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page" w:tblpX="1369" w:tblpY="-89"/>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6"/>
        <w:gridCol w:w="3966"/>
        <w:gridCol w:w="2694"/>
      </w:tblGrid>
      <w:tr w:rsidR="00721171" w:rsidRPr="00451E6E" w:rsidTr="0041334B">
        <w:trPr>
          <w:trHeight w:val="2406"/>
        </w:trPr>
        <w:tc>
          <w:tcPr>
            <w:tcW w:w="2946" w:type="dxa"/>
            <w:vAlign w:val="center"/>
          </w:tcPr>
          <w:p w:rsidR="00721171" w:rsidRPr="00451E6E" w:rsidRDefault="00721171" w:rsidP="0041334B">
            <w:pPr>
              <w:jc w:val="center"/>
              <w:rPr>
                <w:lang w:val="en-GB"/>
              </w:rPr>
            </w:pPr>
            <w:r w:rsidRPr="00451E6E">
              <w:rPr>
                <w:noProof/>
                <w:lang w:val="en-GB"/>
              </w:rPr>
              <w:drawing>
                <wp:inline distT="0" distB="0" distL="0" distR="0" wp14:anchorId="61F11E1C" wp14:editId="7A1D10BA">
                  <wp:extent cx="1591056" cy="813816"/>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_logo_b.jpg"/>
                          <pic:cNvPicPr/>
                        </pic:nvPicPr>
                        <pic:blipFill>
                          <a:blip r:embed="rId8">
                            <a:extLst>
                              <a:ext uri="{28A0092B-C50C-407E-A947-70E740481C1C}">
                                <a14:useLocalDpi xmlns:a14="http://schemas.microsoft.com/office/drawing/2010/main" val="0"/>
                              </a:ext>
                            </a:extLst>
                          </a:blip>
                          <a:stretch>
                            <a:fillRect/>
                          </a:stretch>
                        </pic:blipFill>
                        <pic:spPr>
                          <a:xfrm>
                            <a:off x="0" y="0"/>
                            <a:ext cx="1591056" cy="813816"/>
                          </a:xfrm>
                          <a:prstGeom prst="rect">
                            <a:avLst/>
                          </a:prstGeom>
                        </pic:spPr>
                      </pic:pic>
                    </a:graphicData>
                  </a:graphic>
                </wp:inline>
              </w:drawing>
            </w:r>
          </w:p>
        </w:tc>
        <w:tc>
          <w:tcPr>
            <w:tcW w:w="3966" w:type="dxa"/>
            <w:vAlign w:val="center"/>
          </w:tcPr>
          <w:p w:rsidR="00721171" w:rsidRPr="00451E6E" w:rsidRDefault="00764701" w:rsidP="0041334B">
            <w:pPr>
              <w:jc w:val="center"/>
              <w:rPr>
                <w:lang w:val="en-GB"/>
              </w:rPr>
            </w:pPr>
            <w:r w:rsidRPr="00451E6E">
              <w:rPr>
                <w:noProof/>
                <w:lang w:val="en-GB"/>
              </w:rPr>
              <w:drawing>
                <wp:inline distT="0" distB="0" distL="0" distR="0" wp14:anchorId="4817B9BD" wp14:editId="513D5F67">
                  <wp:extent cx="1582497" cy="10944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9387" t="11695" r="5992" b="9187"/>
                          <a:stretch/>
                        </pic:blipFill>
                        <pic:spPr bwMode="auto">
                          <a:xfrm>
                            <a:off x="0" y="0"/>
                            <a:ext cx="1582497" cy="1094400"/>
                          </a:xfrm>
                          <a:prstGeom prst="rect">
                            <a:avLst/>
                          </a:prstGeom>
                          <a:ln>
                            <a:noFill/>
                          </a:ln>
                          <a:extLst>
                            <a:ext uri="{53640926-AAD7-44D8-BBD7-CCE9431645EC}">
                              <a14:shadowObscured xmlns:a14="http://schemas.microsoft.com/office/drawing/2010/main"/>
                            </a:ext>
                          </a:extLst>
                        </pic:spPr>
                      </pic:pic>
                    </a:graphicData>
                  </a:graphic>
                </wp:inline>
              </w:drawing>
            </w:r>
          </w:p>
        </w:tc>
        <w:tc>
          <w:tcPr>
            <w:tcW w:w="2694" w:type="dxa"/>
            <w:vAlign w:val="center"/>
          </w:tcPr>
          <w:p w:rsidR="00721171" w:rsidRPr="00451E6E" w:rsidRDefault="00721171" w:rsidP="0041334B">
            <w:pPr>
              <w:jc w:val="center"/>
              <w:rPr>
                <w:lang w:val="en-GB"/>
              </w:rPr>
            </w:pPr>
            <w:r w:rsidRPr="00451E6E">
              <w:rPr>
                <w:noProof/>
                <w:lang w:val="en-GB"/>
              </w:rPr>
              <w:drawing>
                <wp:inline distT="0" distB="0" distL="0" distR="0" wp14:anchorId="3A81C0CB" wp14:editId="1ECE0570">
                  <wp:extent cx="1038225" cy="114656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obal-Environment-Facility-Logo-1.g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40116" cy="1148652"/>
                          </a:xfrm>
                          <a:prstGeom prst="rect">
                            <a:avLst/>
                          </a:prstGeom>
                        </pic:spPr>
                      </pic:pic>
                    </a:graphicData>
                  </a:graphic>
                </wp:inline>
              </w:drawing>
            </w:r>
          </w:p>
        </w:tc>
      </w:tr>
    </w:tbl>
    <w:p w:rsidR="00721171" w:rsidRPr="00451E6E" w:rsidRDefault="00721171" w:rsidP="00721171">
      <w:pPr>
        <w:pStyle w:val="TOC1"/>
        <w:rPr>
          <w:lang w:val="en-GB"/>
        </w:rPr>
      </w:pPr>
    </w:p>
    <w:p w:rsidR="00721171" w:rsidRPr="00451E6E" w:rsidRDefault="00721171" w:rsidP="00721171">
      <w:pPr>
        <w:rPr>
          <w:lang w:val="en-GB"/>
        </w:rPr>
      </w:pPr>
    </w:p>
    <w:p w:rsidR="00721171" w:rsidRPr="00451E6E" w:rsidRDefault="00721171" w:rsidP="00721171">
      <w:pPr>
        <w:rPr>
          <w:lang w:val="en-GB"/>
        </w:rPr>
      </w:pPr>
    </w:p>
    <w:p w:rsidR="00721171" w:rsidRPr="00451E6E" w:rsidRDefault="00721171" w:rsidP="00721171">
      <w:pPr>
        <w:rPr>
          <w:lang w:val="en-GB"/>
        </w:rPr>
      </w:pPr>
    </w:p>
    <w:p w:rsidR="00721171" w:rsidRPr="00451E6E" w:rsidRDefault="00721171" w:rsidP="00721171">
      <w:pPr>
        <w:rPr>
          <w:lang w:val="en-GB"/>
        </w:rPr>
      </w:pPr>
    </w:p>
    <w:sdt>
      <w:sdtPr>
        <w:rPr>
          <w:lang w:val="en-GB"/>
        </w:rPr>
        <w:alias w:val="Country"/>
        <w:tag w:val=""/>
        <w:id w:val="726263770"/>
        <w:dataBinding w:prefixMappings="xmlns:ns0='http://purl.org/dc/elements/1.1/' xmlns:ns1='http://schemas.openxmlformats.org/package/2006/metadata/core-properties' " w:xpath="/ns1:coreProperties[1]/ns0:subject[1]" w:storeItemID="{6C3C8BC8-F283-45AE-878A-BAB7291924A1}"/>
        <w:text/>
      </w:sdtPr>
      <w:sdtEndPr/>
      <w:sdtContent>
        <w:p w:rsidR="00721171" w:rsidRPr="00451E6E" w:rsidRDefault="00764701" w:rsidP="00764701">
          <w:pPr>
            <w:pStyle w:val="DocumentTitle"/>
            <w:tabs>
              <w:tab w:val="left" w:pos="890"/>
            </w:tabs>
            <w:ind w:left="851"/>
            <w:rPr>
              <w:lang w:val="en-GB"/>
            </w:rPr>
          </w:pPr>
          <w:r w:rsidRPr="00451E6E">
            <w:rPr>
              <w:lang w:val="en-GB"/>
            </w:rPr>
            <w:t>Republic of Niger</w:t>
          </w:r>
        </w:p>
      </w:sdtContent>
    </w:sdt>
    <w:p w:rsidR="00721171" w:rsidRPr="00451E6E" w:rsidRDefault="00721171" w:rsidP="00721171">
      <w:pPr>
        <w:pBdr>
          <w:bottom w:val="single" w:sz="24" w:space="0" w:color="000000" w:themeColor="text1"/>
        </w:pBdr>
        <w:tabs>
          <w:tab w:val="left" w:pos="890"/>
        </w:tabs>
        <w:rPr>
          <w:lang w:val="en-GB"/>
        </w:rPr>
      </w:pPr>
    </w:p>
    <w:p w:rsidR="00721171" w:rsidRPr="00451E6E" w:rsidRDefault="00721171" w:rsidP="00721171">
      <w:pPr>
        <w:tabs>
          <w:tab w:val="left" w:pos="890"/>
        </w:tabs>
        <w:ind w:left="284"/>
        <w:rPr>
          <w:lang w:val="en-GB"/>
        </w:rPr>
      </w:pPr>
    </w:p>
    <w:p w:rsidR="0041334B" w:rsidRPr="00451E6E" w:rsidRDefault="0041334B">
      <w:pPr>
        <w:rPr>
          <w:lang w:val="en-GB"/>
        </w:rPr>
      </w:pPr>
    </w:p>
    <w:sdt>
      <w:sdtPr>
        <w:rPr>
          <w:lang w:val="en-GB"/>
        </w:rPr>
        <w:alias w:val="Title"/>
        <w:tag w:val=""/>
        <w:id w:val="1565533094"/>
        <w:dataBinding w:prefixMappings="xmlns:ns0='http://purl.org/dc/elements/1.1/' xmlns:ns1='http://schemas.openxmlformats.org/package/2006/metadata/core-properties' " w:xpath="/ns1:coreProperties[1]/ns0:title[1]" w:storeItemID="{6C3C8BC8-F283-45AE-878A-BAB7291924A1}"/>
        <w:text/>
      </w:sdtPr>
      <w:sdtEndPr/>
      <w:sdtContent>
        <w:p w:rsidR="00721171" w:rsidRPr="00451E6E" w:rsidRDefault="00721171" w:rsidP="00764701">
          <w:pPr>
            <w:pStyle w:val="DocumentTitle"/>
            <w:tabs>
              <w:tab w:val="left" w:pos="890"/>
            </w:tabs>
            <w:ind w:left="851"/>
            <w:rPr>
              <w:lang w:val="en-GB"/>
            </w:rPr>
          </w:pPr>
          <w:r w:rsidRPr="00451E6E">
            <w:rPr>
              <w:lang w:val="en-GB"/>
            </w:rPr>
            <w:t xml:space="preserve">GRANT - </w:t>
          </w:r>
          <w:r w:rsidR="00764701" w:rsidRPr="00451E6E">
            <w:rPr>
              <w:lang w:val="en-GB"/>
            </w:rPr>
            <w:t>NIGER</w:t>
          </w:r>
          <w:r w:rsidRPr="00451E6E">
            <w:rPr>
              <w:lang w:val="en-GB"/>
            </w:rPr>
            <w:t xml:space="preserve"> - GEF </w:t>
          </w:r>
          <w:r w:rsidR="00764701" w:rsidRPr="00451E6E">
            <w:rPr>
              <w:lang w:val="en-GB"/>
            </w:rPr>
            <w:t>3383</w:t>
          </w:r>
        </w:p>
      </w:sdtContent>
    </w:sdt>
    <w:p w:rsidR="00764701" w:rsidRPr="00451E6E" w:rsidRDefault="00764701" w:rsidP="00F95D14">
      <w:pPr>
        <w:pStyle w:val="DocumentTitle"/>
        <w:tabs>
          <w:tab w:val="left" w:pos="890"/>
        </w:tabs>
        <w:ind w:left="0"/>
        <w:rPr>
          <w:lang w:val="en-GB"/>
        </w:rPr>
      </w:pPr>
    </w:p>
    <w:p w:rsidR="00F95D14" w:rsidRPr="00451E6E" w:rsidRDefault="00764701" w:rsidP="00764701">
      <w:pPr>
        <w:pStyle w:val="DocumentTitle"/>
        <w:tabs>
          <w:tab w:val="left" w:pos="890"/>
        </w:tabs>
        <w:ind w:left="851"/>
        <w:rPr>
          <w:lang w:val="en-GB"/>
        </w:rPr>
      </w:pPr>
      <w:r w:rsidRPr="00451E6E">
        <w:rPr>
          <w:lang w:val="en-GB"/>
        </w:rPr>
        <w:tab/>
        <w:t>Agricultural and Rural Rehabilitation and Development Initiative (PASADEM)</w:t>
      </w:r>
    </w:p>
    <w:p w:rsidR="00764701" w:rsidRPr="00451E6E" w:rsidRDefault="00764701" w:rsidP="00764701">
      <w:pPr>
        <w:rPr>
          <w:lang w:val="en-GB" w:eastAsia="en-GB"/>
        </w:rPr>
      </w:pPr>
    </w:p>
    <w:p w:rsidR="00F95D14" w:rsidRPr="00451E6E" w:rsidRDefault="00764701" w:rsidP="00764701">
      <w:pPr>
        <w:pStyle w:val="DocumentTitle"/>
        <w:tabs>
          <w:tab w:val="left" w:pos="890"/>
        </w:tabs>
        <w:ind w:left="0"/>
        <w:rPr>
          <w:lang w:val="en-GB"/>
        </w:rPr>
      </w:pPr>
      <w:r w:rsidRPr="00451E6E">
        <w:rPr>
          <w:lang w:val="en-GB"/>
        </w:rPr>
        <w:tab/>
        <w:t xml:space="preserve">GEF </w:t>
      </w:r>
      <w:r w:rsidR="00F95D14" w:rsidRPr="00451E6E">
        <w:rPr>
          <w:lang w:val="en-GB"/>
        </w:rPr>
        <w:t>Terminal Evaluation Report Summary</w:t>
      </w:r>
    </w:p>
    <w:p w:rsidR="00F95D14" w:rsidRPr="00451E6E" w:rsidRDefault="00F95D14" w:rsidP="00F95D14">
      <w:pPr>
        <w:tabs>
          <w:tab w:val="left" w:pos="890"/>
        </w:tabs>
        <w:spacing w:before="360" w:line="240" w:lineRule="auto"/>
        <w:ind w:left="890"/>
        <w:jc w:val="both"/>
        <w:rPr>
          <w:b/>
          <w:bCs/>
          <w:sz w:val="32"/>
          <w:szCs w:val="32"/>
          <w:lang w:val="en-GB" w:eastAsia="en-GB"/>
        </w:rPr>
      </w:pPr>
    </w:p>
    <w:p w:rsidR="00721171" w:rsidRPr="00451E6E" w:rsidRDefault="00721171">
      <w:pPr>
        <w:spacing w:after="200" w:line="276" w:lineRule="auto"/>
        <w:rPr>
          <w:b/>
          <w:bCs/>
          <w:sz w:val="32"/>
          <w:szCs w:val="32"/>
          <w:lang w:val="en-GB" w:eastAsia="en-GB"/>
        </w:rPr>
      </w:pPr>
      <w:r w:rsidRPr="00451E6E">
        <w:rPr>
          <w:b/>
          <w:bCs/>
          <w:sz w:val="32"/>
          <w:szCs w:val="32"/>
          <w:lang w:val="en-GB" w:eastAsia="en-GB"/>
        </w:rPr>
        <w:br w:type="page"/>
      </w:r>
    </w:p>
    <w:p w:rsidR="004A5435" w:rsidRDefault="004A5435" w:rsidP="00764701">
      <w:pPr>
        <w:spacing w:line="240" w:lineRule="auto"/>
        <w:rPr>
          <w:b/>
          <w:sz w:val="28"/>
          <w:lang w:val="en-GB"/>
        </w:rPr>
      </w:pPr>
      <w:bookmarkStart w:id="0" w:name="_Toc352058335"/>
      <w:bookmarkStart w:id="1" w:name="_Toc453680374"/>
      <w:bookmarkStart w:id="2" w:name="_Toc160275947"/>
      <w:bookmarkStart w:id="3" w:name="_Toc327543219"/>
      <w:bookmarkStart w:id="4" w:name="_Toc329595289"/>
      <w:bookmarkStart w:id="5" w:name="_Toc329595628"/>
      <w:bookmarkStart w:id="6" w:name="_Toc330219055"/>
      <w:bookmarkStart w:id="7" w:name="_Toc330219588"/>
      <w:bookmarkStart w:id="8" w:name="_Toc330219694"/>
      <w:bookmarkStart w:id="9" w:name="_Toc330219886"/>
      <w:bookmarkStart w:id="10" w:name="_Toc343007254"/>
      <w:bookmarkStart w:id="11" w:name="_Toc347756949"/>
      <w:r w:rsidRPr="00451E6E">
        <w:rPr>
          <w:b/>
          <w:sz w:val="28"/>
          <w:lang w:val="en-GB"/>
        </w:rPr>
        <w:lastRenderedPageBreak/>
        <w:t>Map of project areas</w:t>
      </w:r>
    </w:p>
    <w:p w:rsidR="007B0850" w:rsidRPr="00451E6E" w:rsidRDefault="007B0850" w:rsidP="00764701">
      <w:pPr>
        <w:spacing w:line="240" w:lineRule="auto"/>
        <w:rPr>
          <w:b/>
          <w:sz w:val="28"/>
          <w:lang w:val="en-GB"/>
        </w:rPr>
      </w:pPr>
      <w:bookmarkStart w:id="12" w:name="_GoBack"/>
      <w:bookmarkEnd w:id="12"/>
    </w:p>
    <w:p w:rsidR="007B0850" w:rsidRPr="00451E6E" w:rsidRDefault="00764701" w:rsidP="007B0850">
      <w:pPr>
        <w:spacing w:after="200" w:line="276" w:lineRule="auto"/>
        <w:rPr>
          <w:lang w:val="en-GB"/>
        </w:rPr>
      </w:pPr>
      <w:r w:rsidRPr="00451E6E">
        <w:rPr>
          <w:noProof/>
          <w:lang w:val="en-GB" w:eastAsia="en-GB"/>
        </w:rPr>
        <w:drawing>
          <wp:anchor distT="0" distB="0" distL="114300" distR="114300" simplePos="0" relativeHeight="251659264" behindDoc="0" locked="0" layoutInCell="1" allowOverlap="1" wp14:anchorId="3CCA914E" wp14:editId="42352784">
            <wp:simplePos x="0" y="0"/>
            <wp:positionH relativeFrom="column">
              <wp:posOffset>-104775</wp:posOffset>
            </wp:positionH>
            <wp:positionV relativeFrom="paragraph">
              <wp:posOffset>69215</wp:posOffset>
            </wp:positionV>
            <wp:extent cx="6247765" cy="4400550"/>
            <wp:effectExtent l="0" t="0" r="635" b="0"/>
            <wp:wrapNone/>
            <wp:docPr id="3" name="Image 3" descr="Carte de la Région MI FIDA 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rte de la Région MI FIDA A4"/>
                    <pic:cNvPicPr>
                      <a:picLocks noChangeAspect="1" noChangeArrowheads="1"/>
                    </pic:cNvPicPr>
                  </pic:nvPicPr>
                  <pic:blipFill>
                    <a:blip r:embed="rId11" cstate="print"/>
                    <a:srcRect/>
                    <a:stretch>
                      <a:fillRect/>
                    </a:stretch>
                  </pic:blipFill>
                  <pic:spPr bwMode="auto">
                    <a:xfrm>
                      <a:off x="0" y="0"/>
                      <a:ext cx="6247765" cy="44005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4A5435" w:rsidRPr="00451E6E">
        <w:rPr>
          <w:lang w:val="en-GB"/>
        </w:rPr>
        <w:br w:type="page"/>
      </w:r>
    </w:p>
    <w:p w:rsidR="00721171" w:rsidRPr="00451E6E" w:rsidRDefault="00764701" w:rsidP="004A5435">
      <w:pPr>
        <w:spacing w:after="200" w:line="276" w:lineRule="auto"/>
        <w:rPr>
          <w:b/>
          <w:bCs/>
          <w:sz w:val="24"/>
          <w:szCs w:val="24"/>
          <w:lang w:val="en-GB"/>
        </w:rPr>
      </w:pPr>
      <w:r w:rsidRPr="00451E6E">
        <w:rPr>
          <w:b/>
          <w:bCs/>
          <w:sz w:val="24"/>
          <w:szCs w:val="24"/>
          <w:lang w:val="en-GB"/>
        </w:rPr>
        <w:lastRenderedPageBreak/>
        <w:t>The project</w:t>
      </w:r>
      <w:r w:rsidR="00721171" w:rsidRPr="00451E6E">
        <w:rPr>
          <w:b/>
          <w:bCs/>
          <w:sz w:val="24"/>
          <w:szCs w:val="24"/>
          <w:lang w:val="en-GB"/>
        </w:rPr>
        <w:t xml:space="preserve"> at a glance</w:t>
      </w:r>
    </w:p>
    <w:tbl>
      <w:tblPr>
        <w:tblW w:w="5102"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832"/>
        <w:gridCol w:w="1757"/>
        <w:gridCol w:w="1380"/>
        <w:gridCol w:w="1335"/>
        <w:gridCol w:w="1410"/>
        <w:gridCol w:w="1612"/>
      </w:tblGrid>
      <w:tr w:rsidR="00721171" w:rsidRPr="00451E6E" w:rsidTr="0041334B">
        <w:trPr>
          <w:jc w:val="center"/>
        </w:trPr>
        <w:tc>
          <w:tcPr>
            <w:tcW w:w="5000" w:type="pct"/>
            <w:gridSpan w:val="6"/>
            <w:tcBorders>
              <w:top w:val="nil"/>
              <w:left w:val="nil"/>
              <w:right w:val="nil"/>
            </w:tcBorders>
            <w:tcMar>
              <w:left w:w="57" w:type="dxa"/>
              <w:right w:w="57" w:type="dxa"/>
            </w:tcMar>
          </w:tcPr>
          <w:p w:rsidR="00721171" w:rsidRPr="00451E6E" w:rsidRDefault="00721171" w:rsidP="0041334B">
            <w:pPr>
              <w:spacing w:line="240" w:lineRule="auto"/>
              <w:rPr>
                <w:b/>
                <w:bCs/>
                <w:sz w:val="18"/>
                <w:szCs w:val="18"/>
                <w:lang w:val="en-GB"/>
              </w:rPr>
            </w:pPr>
          </w:p>
        </w:tc>
      </w:tr>
      <w:tr w:rsidR="00721171" w:rsidRPr="00451E6E" w:rsidTr="0041334B">
        <w:trPr>
          <w:jc w:val="center"/>
        </w:trPr>
        <w:tc>
          <w:tcPr>
            <w:tcW w:w="982" w:type="pct"/>
            <w:tcMar>
              <w:left w:w="57" w:type="dxa"/>
              <w:right w:w="57" w:type="dxa"/>
            </w:tcMar>
          </w:tcPr>
          <w:p w:rsidR="00721171" w:rsidRPr="00451E6E" w:rsidRDefault="00721171" w:rsidP="0041334B">
            <w:pPr>
              <w:tabs>
                <w:tab w:val="left" w:pos="720"/>
              </w:tabs>
              <w:rPr>
                <w:b/>
                <w:bCs/>
                <w:spacing w:val="2"/>
                <w:sz w:val="18"/>
                <w:szCs w:val="18"/>
                <w:lang w:val="en-GB"/>
              </w:rPr>
            </w:pPr>
            <w:r w:rsidRPr="00451E6E">
              <w:rPr>
                <w:b/>
                <w:bCs/>
                <w:spacing w:val="2"/>
                <w:sz w:val="18"/>
                <w:szCs w:val="18"/>
                <w:lang w:val="en-GB"/>
              </w:rPr>
              <w:t>Country</w:t>
            </w:r>
          </w:p>
        </w:tc>
        <w:tc>
          <w:tcPr>
            <w:tcW w:w="4018" w:type="pct"/>
            <w:gridSpan w:val="5"/>
            <w:tcMar>
              <w:left w:w="57" w:type="dxa"/>
              <w:right w:w="57" w:type="dxa"/>
            </w:tcMar>
          </w:tcPr>
          <w:p w:rsidR="00721171" w:rsidRPr="00451E6E" w:rsidRDefault="00764701" w:rsidP="0041334B">
            <w:pPr>
              <w:rPr>
                <w:sz w:val="18"/>
                <w:szCs w:val="18"/>
                <w:lang w:val="en-GB"/>
              </w:rPr>
            </w:pPr>
            <w:r w:rsidRPr="00451E6E">
              <w:rPr>
                <w:sz w:val="18"/>
                <w:szCs w:val="18"/>
                <w:lang w:val="en-GB"/>
              </w:rPr>
              <w:t>Niger</w:t>
            </w:r>
          </w:p>
        </w:tc>
      </w:tr>
      <w:tr w:rsidR="00721171" w:rsidRPr="00451E6E" w:rsidTr="0041334B">
        <w:trPr>
          <w:jc w:val="center"/>
        </w:trPr>
        <w:tc>
          <w:tcPr>
            <w:tcW w:w="982" w:type="pct"/>
            <w:tcBorders>
              <w:bottom w:val="dotted" w:sz="4" w:space="0" w:color="auto"/>
            </w:tcBorders>
            <w:tcMar>
              <w:left w:w="57" w:type="dxa"/>
              <w:right w:w="57" w:type="dxa"/>
            </w:tcMar>
          </w:tcPr>
          <w:p w:rsidR="00721171" w:rsidRPr="00451E6E" w:rsidRDefault="00721171" w:rsidP="0041334B">
            <w:pPr>
              <w:tabs>
                <w:tab w:val="left" w:pos="720"/>
              </w:tabs>
              <w:rPr>
                <w:b/>
                <w:bCs/>
                <w:spacing w:val="2"/>
                <w:sz w:val="18"/>
                <w:szCs w:val="18"/>
                <w:lang w:val="en-GB"/>
              </w:rPr>
            </w:pPr>
            <w:r w:rsidRPr="00451E6E">
              <w:rPr>
                <w:b/>
                <w:bCs/>
                <w:spacing w:val="2"/>
                <w:sz w:val="18"/>
                <w:szCs w:val="18"/>
                <w:lang w:val="en-GB"/>
              </w:rPr>
              <w:t>Project Name</w:t>
            </w:r>
          </w:p>
        </w:tc>
        <w:tc>
          <w:tcPr>
            <w:tcW w:w="4018" w:type="pct"/>
            <w:gridSpan w:val="5"/>
            <w:tcBorders>
              <w:bottom w:val="dotted" w:sz="4" w:space="0" w:color="auto"/>
            </w:tcBorders>
            <w:tcMar>
              <w:left w:w="57" w:type="dxa"/>
              <w:right w:w="57" w:type="dxa"/>
            </w:tcMar>
          </w:tcPr>
          <w:p w:rsidR="00721171" w:rsidRPr="00451E6E" w:rsidRDefault="00764701" w:rsidP="0041334B">
            <w:pPr>
              <w:rPr>
                <w:sz w:val="18"/>
                <w:szCs w:val="18"/>
                <w:lang w:val="en-GB"/>
              </w:rPr>
            </w:pPr>
            <w:r w:rsidRPr="00451E6E">
              <w:rPr>
                <w:sz w:val="18"/>
                <w:szCs w:val="18"/>
                <w:lang w:val="en-GB"/>
              </w:rPr>
              <w:t>Agricultural and Rural Rehabilitation and Development Initiative (PASADEM)</w:t>
            </w:r>
          </w:p>
        </w:tc>
      </w:tr>
      <w:tr w:rsidR="00721171" w:rsidRPr="00451E6E" w:rsidTr="0041334B">
        <w:trPr>
          <w:jc w:val="center"/>
        </w:trPr>
        <w:tc>
          <w:tcPr>
            <w:tcW w:w="5000" w:type="pct"/>
            <w:gridSpan w:val="6"/>
            <w:tcBorders>
              <w:top w:val="dotted" w:sz="4" w:space="0" w:color="auto"/>
              <w:left w:val="nil"/>
              <w:right w:val="nil"/>
            </w:tcBorders>
            <w:tcMar>
              <w:left w:w="57" w:type="dxa"/>
              <w:right w:w="57" w:type="dxa"/>
            </w:tcMar>
          </w:tcPr>
          <w:p w:rsidR="00642F9D" w:rsidRPr="00451E6E" w:rsidRDefault="00642F9D" w:rsidP="0041334B">
            <w:pPr>
              <w:jc w:val="center"/>
              <w:rPr>
                <w:b/>
                <w:bCs/>
                <w:spacing w:val="2"/>
                <w:sz w:val="18"/>
                <w:szCs w:val="18"/>
                <w:lang w:val="en-GB"/>
              </w:rPr>
            </w:pPr>
          </w:p>
          <w:p w:rsidR="00721171" w:rsidRPr="00451E6E" w:rsidRDefault="00F95D14" w:rsidP="0041334B">
            <w:pPr>
              <w:jc w:val="center"/>
              <w:rPr>
                <w:b/>
                <w:bCs/>
                <w:sz w:val="18"/>
                <w:szCs w:val="18"/>
                <w:lang w:val="en-GB"/>
              </w:rPr>
            </w:pPr>
            <w:r w:rsidRPr="00451E6E">
              <w:rPr>
                <w:b/>
                <w:bCs/>
                <w:spacing w:val="2"/>
                <w:sz w:val="18"/>
                <w:szCs w:val="18"/>
                <w:lang w:val="en-GB"/>
              </w:rPr>
              <w:t>Key Dates</w:t>
            </w:r>
          </w:p>
        </w:tc>
      </w:tr>
      <w:tr w:rsidR="00F624A2" w:rsidRPr="00451E6E" w:rsidTr="00764701">
        <w:trPr>
          <w:trHeight w:val="315"/>
          <w:jc w:val="center"/>
        </w:trPr>
        <w:tc>
          <w:tcPr>
            <w:tcW w:w="982" w:type="pct"/>
            <w:tcMar>
              <w:left w:w="57" w:type="dxa"/>
              <w:right w:w="57" w:type="dxa"/>
            </w:tcMar>
          </w:tcPr>
          <w:p w:rsidR="00F624A2" w:rsidRPr="00451E6E" w:rsidRDefault="00F624A2" w:rsidP="0041334B">
            <w:pPr>
              <w:tabs>
                <w:tab w:val="left" w:pos="720"/>
              </w:tabs>
              <w:rPr>
                <w:b/>
                <w:bCs/>
                <w:spacing w:val="2"/>
                <w:sz w:val="18"/>
                <w:szCs w:val="18"/>
                <w:lang w:val="en-GB"/>
              </w:rPr>
            </w:pPr>
            <w:r w:rsidRPr="00451E6E">
              <w:rPr>
                <w:b/>
                <w:bCs/>
                <w:spacing w:val="2"/>
                <w:sz w:val="18"/>
                <w:szCs w:val="18"/>
                <w:lang w:val="en-GB"/>
              </w:rPr>
              <w:t>IFAD Approval</w:t>
            </w:r>
          </w:p>
        </w:tc>
        <w:tc>
          <w:tcPr>
            <w:tcW w:w="942" w:type="pct"/>
            <w:tcMar>
              <w:left w:w="57" w:type="dxa"/>
              <w:right w:w="57" w:type="dxa"/>
            </w:tcMar>
          </w:tcPr>
          <w:p w:rsidR="00F624A2" w:rsidRPr="00451E6E" w:rsidRDefault="00F624A2" w:rsidP="0041334B">
            <w:pPr>
              <w:tabs>
                <w:tab w:val="left" w:pos="720"/>
              </w:tabs>
              <w:rPr>
                <w:b/>
                <w:bCs/>
                <w:spacing w:val="2"/>
                <w:sz w:val="18"/>
                <w:szCs w:val="18"/>
                <w:lang w:val="en-GB"/>
              </w:rPr>
            </w:pPr>
            <w:r w:rsidRPr="00451E6E">
              <w:rPr>
                <w:b/>
                <w:bCs/>
                <w:spacing w:val="2"/>
                <w:sz w:val="18"/>
                <w:szCs w:val="18"/>
                <w:lang w:val="en-GB"/>
              </w:rPr>
              <w:t>Signing</w:t>
            </w:r>
          </w:p>
        </w:tc>
        <w:tc>
          <w:tcPr>
            <w:tcW w:w="740" w:type="pct"/>
            <w:tcMar>
              <w:left w:w="57" w:type="dxa"/>
              <w:right w:w="57" w:type="dxa"/>
            </w:tcMar>
          </w:tcPr>
          <w:p w:rsidR="00F624A2" w:rsidRPr="00451E6E" w:rsidRDefault="00F624A2" w:rsidP="0041334B">
            <w:pPr>
              <w:tabs>
                <w:tab w:val="left" w:pos="720"/>
              </w:tabs>
              <w:rPr>
                <w:b/>
                <w:bCs/>
                <w:spacing w:val="2"/>
                <w:sz w:val="18"/>
                <w:szCs w:val="18"/>
                <w:lang w:val="en-GB"/>
              </w:rPr>
            </w:pPr>
            <w:r w:rsidRPr="00451E6E">
              <w:rPr>
                <w:b/>
                <w:bCs/>
                <w:spacing w:val="2"/>
                <w:sz w:val="18"/>
                <w:szCs w:val="18"/>
                <w:lang w:val="en-GB"/>
              </w:rPr>
              <w:t>Effectiveness</w:t>
            </w:r>
          </w:p>
        </w:tc>
        <w:tc>
          <w:tcPr>
            <w:tcW w:w="716" w:type="pct"/>
            <w:tcMar>
              <w:left w:w="57" w:type="dxa"/>
              <w:right w:w="57" w:type="dxa"/>
            </w:tcMar>
          </w:tcPr>
          <w:p w:rsidR="00F624A2" w:rsidRPr="00451E6E" w:rsidRDefault="00F624A2" w:rsidP="0041334B">
            <w:pPr>
              <w:tabs>
                <w:tab w:val="left" w:pos="720"/>
              </w:tabs>
              <w:rPr>
                <w:b/>
                <w:bCs/>
                <w:spacing w:val="2"/>
                <w:sz w:val="18"/>
                <w:szCs w:val="18"/>
                <w:lang w:val="en-GB"/>
              </w:rPr>
            </w:pPr>
            <w:r w:rsidRPr="00451E6E">
              <w:rPr>
                <w:b/>
                <w:bCs/>
                <w:spacing w:val="2"/>
                <w:sz w:val="18"/>
                <w:szCs w:val="18"/>
                <w:lang w:val="en-GB"/>
              </w:rPr>
              <w:t>Mid-Term Review</w:t>
            </w:r>
          </w:p>
        </w:tc>
        <w:tc>
          <w:tcPr>
            <w:tcW w:w="756" w:type="pct"/>
            <w:tcMar>
              <w:left w:w="57" w:type="dxa"/>
              <w:right w:w="57" w:type="dxa"/>
            </w:tcMar>
          </w:tcPr>
          <w:p w:rsidR="00F624A2" w:rsidRPr="00451E6E" w:rsidRDefault="00F624A2" w:rsidP="0041334B">
            <w:pPr>
              <w:tabs>
                <w:tab w:val="left" w:pos="720"/>
              </w:tabs>
              <w:rPr>
                <w:b/>
                <w:bCs/>
                <w:spacing w:val="2"/>
                <w:sz w:val="18"/>
                <w:szCs w:val="18"/>
                <w:lang w:val="en-GB"/>
              </w:rPr>
            </w:pPr>
            <w:r w:rsidRPr="00451E6E">
              <w:rPr>
                <w:b/>
                <w:bCs/>
                <w:spacing w:val="2"/>
                <w:sz w:val="18"/>
                <w:szCs w:val="18"/>
                <w:lang w:val="en-GB"/>
              </w:rPr>
              <w:t>Original Completion</w:t>
            </w:r>
          </w:p>
        </w:tc>
        <w:tc>
          <w:tcPr>
            <w:tcW w:w="864" w:type="pct"/>
            <w:tcMar>
              <w:left w:w="57" w:type="dxa"/>
              <w:right w:w="57" w:type="dxa"/>
            </w:tcMar>
          </w:tcPr>
          <w:p w:rsidR="00F624A2" w:rsidRPr="00451E6E" w:rsidRDefault="00F624A2" w:rsidP="0041334B">
            <w:pPr>
              <w:tabs>
                <w:tab w:val="left" w:pos="720"/>
              </w:tabs>
              <w:rPr>
                <w:b/>
                <w:bCs/>
                <w:spacing w:val="2"/>
                <w:sz w:val="18"/>
                <w:szCs w:val="18"/>
                <w:lang w:val="en-GB"/>
              </w:rPr>
            </w:pPr>
            <w:r w:rsidRPr="00451E6E">
              <w:rPr>
                <w:b/>
                <w:bCs/>
                <w:spacing w:val="2"/>
                <w:sz w:val="18"/>
                <w:szCs w:val="18"/>
                <w:lang w:val="en-GB"/>
              </w:rPr>
              <w:t>Actual Completion</w:t>
            </w:r>
          </w:p>
        </w:tc>
      </w:tr>
      <w:tr w:rsidR="00764701" w:rsidRPr="00451E6E" w:rsidTr="00764701">
        <w:trPr>
          <w:trHeight w:val="70"/>
          <w:jc w:val="center"/>
        </w:trPr>
        <w:tc>
          <w:tcPr>
            <w:tcW w:w="982" w:type="pct"/>
            <w:tcBorders>
              <w:bottom w:val="dotted" w:sz="4" w:space="0" w:color="auto"/>
            </w:tcBorders>
            <w:tcMar>
              <w:left w:w="57" w:type="dxa"/>
              <w:right w:w="57" w:type="dxa"/>
            </w:tcMar>
            <w:vAlign w:val="center"/>
          </w:tcPr>
          <w:p w:rsidR="00764701" w:rsidRPr="00451E6E" w:rsidRDefault="00764701" w:rsidP="0041334B">
            <w:pPr>
              <w:tabs>
                <w:tab w:val="left" w:pos="720"/>
              </w:tabs>
              <w:spacing w:line="240" w:lineRule="auto"/>
              <w:jc w:val="center"/>
              <w:rPr>
                <w:spacing w:val="2"/>
                <w:sz w:val="18"/>
                <w:szCs w:val="18"/>
                <w:lang w:val="en-GB"/>
              </w:rPr>
            </w:pPr>
            <w:r w:rsidRPr="00451E6E">
              <w:rPr>
                <w:spacing w:val="2"/>
                <w:sz w:val="18"/>
                <w:szCs w:val="18"/>
                <w:lang w:val="en-GB"/>
              </w:rPr>
              <w:t>04 September 2009</w:t>
            </w:r>
          </w:p>
        </w:tc>
        <w:tc>
          <w:tcPr>
            <w:tcW w:w="942" w:type="pct"/>
            <w:tcBorders>
              <w:bottom w:val="dotted" w:sz="4" w:space="0" w:color="auto"/>
            </w:tcBorders>
            <w:tcMar>
              <w:left w:w="57" w:type="dxa"/>
              <w:right w:w="57" w:type="dxa"/>
            </w:tcMar>
            <w:vAlign w:val="center"/>
          </w:tcPr>
          <w:p w:rsidR="00764701" w:rsidRPr="00451E6E" w:rsidRDefault="00764701" w:rsidP="0041334B">
            <w:pPr>
              <w:tabs>
                <w:tab w:val="left" w:pos="720"/>
              </w:tabs>
              <w:spacing w:line="240" w:lineRule="auto"/>
              <w:jc w:val="center"/>
              <w:rPr>
                <w:spacing w:val="2"/>
                <w:sz w:val="18"/>
                <w:szCs w:val="18"/>
                <w:highlight w:val="yellow"/>
                <w:lang w:val="en-GB"/>
              </w:rPr>
            </w:pPr>
            <w:r w:rsidRPr="00451E6E">
              <w:rPr>
                <w:spacing w:val="2"/>
                <w:sz w:val="18"/>
                <w:szCs w:val="18"/>
                <w:lang w:val="en-GB"/>
              </w:rPr>
              <w:t>06 October 2011</w:t>
            </w:r>
          </w:p>
        </w:tc>
        <w:tc>
          <w:tcPr>
            <w:tcW w:w="740" w:type="pct"/>
            <w:tcBorders>
              <w:bottom w:val="dotted" w:sz="4" w:space="0" w:color="auto"/>
            </w:tcBorders>
            <w:tcMar>
              <w:left w:w="57" w:type="dxa"/>
              <w:right w:w="57" w:type="dxa"/>
            </w:tcMar>
            <w:vAlign w:val="center"/>
          </w:tcPr>
          <w:p w:rsidR="00764701" w:rsidRPr="00451E6E" w:rsidRDefault="00764701" w:rsidP="0041334B">
            <w:pPr>
              <w:tabs>
                <w:tab w:val="left" w:pos="720"/>
              </w:tabs>
              <w:spacing w:line="240" w:lineRule="auto"/>
              <w:jc w:val="center"/>
              <w:rPr>
                <w:spacing w:val="2"/>
                <w:sz w:val="18"/>
                <w:szCs w:val="18"/>
                <w:highlight w:val="yellow"/>
                <w:lang w:val="en-GB"/>
              </w:rPr>
            </w:pPr>
            <w:r w:rsidRPr="00451E6E">
              <w:rPr>
                <w:spacing w:val="2"/>
                <w:sz w:val="18"/>
                <w:szCs w:val="18"/>
                <w:lang w:val="en-GB"/>
              </w:rPr>
              <w:t>April 2012</w:t>
            </w:r>
          </w:p>
        </w:tc>
        <w:tc>
          <w:tcPr>
            <w:tcW w:w="716" w:type="pct"/>
            <w:tcBorders>
              <w:bottom w:val="dotted" w:sz="4" w:space="0" w:color="auto"/>
            </w:tcBorders>
            <w:tcMar>
              <w:left w:w="57" w:type="dxa"/>
              <w:right w:w="57" w:type="dxa"/>
            </w:tcMar>
            <w:vAlign w:val="center"/>
          </w:tcPr>
          <w:p w:rsidR="00764701" w:rsidRPr="00451E6E" w:rsidRDefault="00764701" w:rsidP="0041334B">
            <w:pPr>
              <w:tabs>
                <w:tab w:val="left" w:pos="720"/>
              </w:tabs>
              <w:spacing w:line="240" w:lineRule="auto"/>
              <w:jc w:val="center"/>
              <w:rPr>
                <w:spacing w:val="2"/>
                <w:sz w:val="18"/>
                <w:szCs w:val="18"/>
                <w:lang w:val="en-GB"/>
              </w:rPr>
            </w:pPr>
            <w:r w:rsidRPr="00451E6E">
              <w:rPr>
                <w:spacing w:val="2"/>
                <w:sz w:val="18"/>
                <w:szCs w:val="18"/>
                <w:lang w:val="en-GB"/>
              </w:rPr>
              <w:t>December 2014</w:t>
            </w:r>
          </w:p>
        </w:tc>
        <w:tc>
          <w:tcPr>
            <w:tcW w:w="756" w:type="pct"/>
            <w:tcBorders>
              <w:bottom w:val="dotted" w:sz="4" w:space="0" w:color="auto"/>
            </w:tcBorders>
            <w:tcMar>
              <w:left w:w="57" w:type="dxa"/>
              <w:right w:w="57" w:type="dxa"/>
            </w:tcMar>
            <w:vAlign w:val="center"/>
          </w:tcPr>
          <w:p w:rsidR="00764701" w:rsidRPr="00451E6E" w:rsidRDefault="00764701" w:rsidP="00764701">
            <w:pPr>
              <w:tabs>
                <w:tab w:val="left" w:pos="720"/>
              </w:tabs>
              <w:spacing w:line="240" w:lineRule="auto"/>
              <w:jc w:val="center"/>
              <w:rPr>
                <w:spacing w:val="2"/>
                <w:sz w:val="18"/>
                <w:szCs w:val="18"/>
                <w:lang w:val="en-GB"/>
              </w:rPr>
            </w:pPr>
            <w:r w:rsidRPr="00451E6E">
              <w:rPr>
                <w:spacing w:val="2"/>
                <w:sz w:val="18"/>
                <w:szCs w:val="18"/>
                <w:lang w:val="en-GB"/>
              </w:rPr>
              <w:t>31 August 2016</w:t>
            </w:r>
          </w:p>
        </w:tc>
        <w:tc>
          <w:tcPr>
            <w:tcW w:w="864" w:type="pct"/>
            <w:tcBorders>
              <w:bottom w:val="dotted" w:sz="4" w:space="0" w:color="auto"/>
            </w:tcBorders>
            <w:tcMar>
              <w:left w:w="57" w:type="dxa"/>
              <w:right w:w="57" w:type="dxa"/>
            </w:tcMar>
            <w:vAlign w:val="center"/>
          </w:tcPr>
          <w:p w:rsidR="00764701" w:rsidRPr="00451E6E" w:rsidRDefault="00764701" w:rsidP="00764701">
            <w:pPr>
              <w:tabs>
                <w:tab w:val="left" w:pos="720"/>
              </w:tabs>
              <w:spacing w:line="240" w:lineRule="auto"/>
              <w:jc w:val="center"/>
              <w:rPr>
                <w:spacing w:val="2"/>
                <w:sz w:val="18"/>
                <w:szCs w:val="18"/>
                <w:lang w:val="en-GB"/>
              </w:rPr>
            </w:pPr>
            <w:r w:rsidRPr="00451E6E">
              <w:rPr>
                <w:spacing w:val="2"/>
                <w:sz w:val="18"/>
                <w:szCs w:val="18"/>
                <w:lang w:val="en-GB"/>
              </w:rPr>
              <w:t>30 June 2016</w:t>
            </w:r>
          </w:p>
        </w:tc>
      </w:tr>
      <w:tr w:rsidR="00F624A2" w:rsidRPr="00451E6E" w:rsidTr="00764701">
        <w:trPr>
          <w:jc w:val="center"/>
        </w:trPr>
        <w:tc>
          <w:tcPr>
            <w:tcW w:w="982" w:type="pct"/>
            <w:tcBorders>
              <w:bottom w:val="dotted" w:sz="4" w:space="0" w:color="auto"/>
            </w:tcBorders>
            <w:tcMar>
              <w:left w:w="57" w:type="dxa"/>
              <w:right w:w="57" w:type="dxa"/>
            </w:tcMar>
          </w:tcPr>
          <w:p w:rsidR="00F624A2" w:rsidRPr="00451E6E" w:rsidRDefault="00F624A2" w:rsidP="0041334B">
            <w:pPr>
              <w:tabs>
                <w:tab w:val="left" w:pos="720"/>
              </w:tabs>
              <w:rPr>
                <w:b/>
                <w:bCs/>
                <w:spacing w:val="2"/>
                <w:sz w:val="18"/>
                <w:szCs w:val="18"/>
                <w:lang w:val="en-GB"/>
              </w:rPr>
            </w:pPr>
            <w:r w:rsidRPr="00451E6E">
              <w:rPr>
                <w:b/>
                <w:bCs/>
                <w:spacing w:val="2"/>
                <w:sz w:val="18"/>
                <w:szCs w:val="18"/>
                <w:lang w:val="en-GB"/>
              </w:rPr>
              <w:t>Original Grant Closing</w:t>
            </w:r>
          </w:p>
        </w:tc>
        <w:tc>
          <w:tcPr>
            <w:tcW w:w="942" w:type="pct"/>
            <w:tcBorders>
              <w:bottom w:val="dotted" w:sz="4" w:space="0" w:color="auto"/>
            </w:tcBorders>
            <w:tcMar>
              <w:left w:w="57" w:type="dxa"/>
              <w:right w:w="57" w:type="dxa"/>
            </w:tcMar>
          </w:tcPr>
          <w:p w:rsidR="00F624A2" w:rsidRPr="00451E6E" w:rsidRDefault="00F624A2" w:rsidP="0041334B">
            <w:pPr>
              <w:tabs>
                <w:tab w:val="left" w:pos="720"/>
              </w:tabs>
              <w:rPr>
                <w:b/>
                <w:bCs/>
                <w:spacing w:val="2"/>
                <w:sz w:val="18"/>
                <w:szCs w:val="18"/>
                <w:lang w:val="en-GB"/>
              </w:rPr>
            </w:pPr>
            <w:r w:rsidRPr="00451E6E">
              <w:rPr>
                <w:b/>
                <w:bCs/>
                <w:spacing w:val="2"/>
                <w:sz w:val="18"/>
                <w:szCs w:val="18"/>
                <w:lang w:val="en-GB"/>
              </w:rPr>
              <w:t>Actual Grant Closing</w:t>
            </w:r>
          </w:p>
        </w:tc>
        <w:tc>
          <w:tcPr>
            <w:tcW w:w="740" w:type="pct"/>
            <w:tcBorders>
              <w:bottom w:val="dotted" w:sz="4" w:space="0" w:color="auto"/>
            </w:tcBorders>
            <w:tcMar>
              <w:left w:w="57" w:type="dxa"/>
              <w:right w:w="57" w:type="dxa"/>
            </w:tcMar>
          </w:tcPr>
          <w:p w:rsidR="00F624A2" w:rsidRPr="00451E6E" w:rsidRDefault="00F624A2" w:rsidP="0041334B">
            <w:pPr>
              <w:rPr>
                <w:b/>
                <w:bCs/>
                <w:sz w:val="18"/>
                <w:szCs w:val="18"/>
                <w:lang w:val="en-GB"/>
              </w:rPr>
            </w:pPr>
          </w:p>
        </w:tc>
        <w:tc>
          <w:tcPr>
            <w:tcW w:w="716" w:type="pct"/>
            <w:tcBorders>
              <w:bottom w:val="dotted" w:sz="4" w:space="0" w:color="auto"/>
            </w:tcBorders>
            <w:tcMar>
              <w:left w:w="57" w:type="dxa"/>
              <w:right w:w="57" w:type="dxa"/>
            </w:tcMar>
          </w:tcPr>
          <w:p w:rsidR="00F624A2" w:rsidRPr="00451E6E" w:rsidRDefault="00F624A2" w:rsidP="0041334B">
            <w:pPr>
              <w:rPr>
                <w:b/>
                <w:bCs/>
                <w:sz w:val="18"/>
                <w:szCs w:val="18"/>
                <w:lang w:val="en-GB"/>
              </w:rPr>
            </w:pPr>
          </w:p>
        </w:tc>
        <w:tc>
          <w:tcPr>
            <w:tcW w:w="756" w:type="pct"/>
            <w:tcBorders>
              <w:bottom w:val="dotted" w:sz="4" w:space="0" w:color="auto"/>
            </w:tcBorders>
            <w:tcMar>
              <w:left w:w="57" w:type="dxa"/>
              <w:right w:w="57" w:type="dxa"/>
            </w:tcMar>
          </w:tcPr>
          <w:p w:rsidR="00F624A2" w:rsidRPr="00451E6E" w:rsidRDefault="00F624A2" w:rsidP="0041334B">
            <w:pPr>
              <w:rPr>
                <w:sz w:val="18"/>
                <w:szCs w:val="18"/>
                <w:lang w:val="en-GB"/>
              </w:rPr>
            </w:pPr>
          </w:p>
        </w:tc>
        <w:tc>
          <w:tcPr>
            <w:tcW w:w="864" w:type="pct"/>
            <w:tcBorders>
              <w:bottom w:val="dotted" w:sz="4" w:space="0" w:color="auto"/>
            </w:tcBorders>
            <w:tcMar>
              <w:left w:w="57" w:type="dxa"/>
              <w:right w:w="57" w:type="dxa"/>
            </w:tcMar>
          </w:tcPr>
          <w:p w:rsidR="00F624A2" w:rsidRPr="00451E6E" w:rsidRDefault="00F624A2" w:rsidP="0041334B">
            <w:pPr>
              <w:rPr>
                <w:sz w:val="18"/>
                <w:szCs w:val="18"/>
                <w:lang w:val="en-GB"/>
              </w:rPr>
            </w:pPr>
          </w:p>
        </w:tc>
      </w:tr>
      <w:tr w:rsidR="00764701" w:rsidRPr="00451E6E" w:rsidTr="0041334B">
        <w:trPr>
          <w:jc w:val="center"/>
        </w:trPr>
        <w:tc>
          <w:tcPr>
            <w:tcW w:w="982" w:type="pct"/>
            <w:tcBorders>
              <w:bottom w:val="dotted" w:sz="4" w:space="0" w:color="auto"/>
            </w:tcBorders>
            <w:tcMar>
              <w:left w:w="57" w:type="dxa"/>
              <w:right w:w="57" w:type="dxa"/>
            </w:tcMar>
            <w:vAlign w:val="center"/>
          </w:tcPr>
          <w:p w:rsidR="00764701" w:rsidRPr="00451E6E" w:rsidRDefault="00764701" w:rsidP="00764701">
            <w:pPr>
              <w:tabs>
                <w:tab w:val="left" w:pos="720"/>
              </w:tabs>
              <w:spacing w:line="240" w:lineRule="auto"/>
              <w:jc w:val="center"/>
              <w:rPr>
                <w:spacing w:val="2"/>
                <w:sz w:val="18"/>
                <w:szCs w:val="18"/>
                <w:lang w:val="en-GB"/>
              </w:rPr>
            </w:pPr>
            <w:r w:rsidRPr="00451E6E">
              <w:rPr>
                <w:spacing w:val="2"/>
                <w:sz w:val="18"/>
                <w:szCs w:val="18"/>
                <w:lang w:val="en-GB"/>
              </w:rPr>
              <w:t>30 June 2017</w:t>
            </w:r>
          </w:p>
        </w:tc>
        <w:tc>
          <w:tcPr>
            <w:tcW w:w="942" w:type="pct"/>
            <w:tcBorders>
              <w:bottom w:val="dotted" w:sz="4" w:space="0" w:color="auto"/>
            </w:tcBorders>
            <w:tcMar>
              <w:left w:w="57" w:type="dxa"/>
              <w:right w:w="57" w:type="dxa"/>
            </w:tcMar>
            <w:vAlign w:val="center"/>
          </w:tcPr>
          <w:p w:rsidR="00764701" w:rsidRPr="00451E6E" w:rsidRDefault="00764701" w:rsidP="0041334B">
            <w:pPr>
              <w:tabs>
                <w:tab w:val="left" w:pos="720"/>
              </w:tabs>
              <w:spacing w:line="240" w:lineRule="auto"/>
              <w:jc w:val="center"/>
              <w:rPr>
                <w:spacing w:val="2"/>
                <w:sz w:val="18"/>
                <w:szCs w:val="18"/>
                <w:lang w:val="en-GB"/>
              </w:rPr>
            </w:pPr>
            <w:r w:rsidRPr="00451E6E">
              <w:rPr>
                <w:spacing w:val="2"/>
                <w:sz w:val="18"/>
                <w:szCs w:val="18"/>
                <w:lang w:val="en-GB"/>
              </w:rPr>
              <w:t>31 December 2016</w:t>
            </w:r>
          </w:p>
        </w:tc>
        <w:tc>
          <w:tcPr>
            <w:tcW w:w="740" w:type="pct"/>
            <w:tcBorders>
              <w:bottom w:val="dotted" w:sz="4" w:space="0" w:color="auto"/>
            </w:tcBorders>
            <w:tcMar>
              <w:left w:w="57" w:type="dxa"/>
              <w:right w:w="57" w:type="dxa"/>
            </w:tcMar>
          </w:tcPr>
          <w:p w:rsidR="00764701" w:rsidRPr="00451E6E" w:rsidRDefault="00764701" w:rsidP="0041334B">
            <w:pPr>
              <w:rPr>
                <w:sz w:val="18"/>
                <w:szCs w:val="18"/>
                <w:lang w:val="en-GB"/>
              </w:rPr>
            </w:pPr>
          </w:p>
        </w:tc>
        <w:tc>
          <w:tcPr>
            <w:tcW w:w="716" w:type="pct"/>
            <w:tcBorders>
              <w:bottom w:val="dotted" w:sz="4" w:space="0" w:color="auto"/>
            </w:tcBorders>
            <w:tcMar>
              <w:left w:w="57" w:type="dxa"/>
              <w:right w:w="57" w:type="dxa"/>
            </w:tcMar>
          </w:tcPr>
          <w:p w:rsidR="00764701" w:rsidRPr="00451E6E" w:rsidRDefault="00764701" w:rsidP="0041334B">
            <w:pPr>
              <w:rPr>
                <w:sz w:val="18"/>
                <w:szCs w:val="18"/>
                <w:lang w:val="en-GB"/>
              </w:rPr>
            </w:pPr>
          </w:p>
        </w:tc>
        <w:tc>
          <w:tcPr>
            <w:tcW w:w="756" w:type="pct"/>
            <w:tcBorders>
              <w:bottom w:val="dotted" w:sz="4" w:space="0" w:color="auto"/>
            </w:tcBorders>
            <w:tcMar>
              <w:left w:w="57" w:type="dxa"/>
              <w:right w:w="57" w:type="dxa"/>
            </w:tcMar>
          </w:tcPr>
          <w:p w:rsidR="00764701" w:rsidRPr="00451E6E" w:rsidRDefault="00764701" w:rsidP="0041334B">
            <w:pPr>
              <w:rPr>
                <w:sz w:val="18"/>
                <w:szCs w:val="18"/>
                <w:lang w:val="en-GB"/>
              </w:rPr>
            </w:pPr>
          </w:p>
        </w:tc>
        <w:tc>
          <w:tcPr>
            <w:tcW w:w="864" w:type="pct"/>
            <w:tcBorders>
              <w:bottom w:val="dotted" w:sz="4" w:space="0" w:color="auto"/>
            </w:tcBorders>
            <w:tcMar>
              <w:left w:w="57" w:type="dxa"/>
              <w:right w:w="57" w:type="dxa"/>
            </w:tcMar>
          </w:tcPr>
          <w:p w:rsidR="00764701" w:rsidRPr="00451E6E" w:rsidRDefault="00764701" w:rsidP="0041334B">
            <w:pPr>
              <w:rPr>
                <w:sz w:val="18"/>
                <w:szCs w:val="18"/>
                <w:lang w:val="en-GB"/>
              </w:rPr>
            </w:pPr>
          </w:p>
        </w:tc>
      </w:tr>
      <w:tr w:rsidR="00721171" w:rsidRPr="00451E6E" w:rsidTr="0041334B">
        <w:trPr>
          <w:jc w:val="center"/>
        </w:trPr>
        <w:tc>
          <w:tcPr>
            <w:tcW w:w="5000" w:type="pct"/>
            <w:gridSpan w:val="6"/>
            <w:tcBorders>
              <w:top w:val="dotted" w:sz="4" w:space="0" w:color="auto"/>
              <w:left w:val="nil"/>
              <w:right w:val="nil"/>
            </w:tcBorders>
            <w:tcMar>
              <w:left w:w="57" w:type="dxa"/>
              <w:right w:w="57" w:type="dxa"/>
            </w:tcMar>
          </w:tcPr>
          <w:p w:rsidR="00642F9D" w:rsidRPr="00451E6E" w:rsidRDefault="00642F9D" w:rsidP="0041334B">
            <w:pPr>
              <w:jc w:val="center"/>
              <w:rPr>
                <w:b/>
                <w:bCs/>
                <w:spacing w:val="2"/>
                <w:sz w:val="18"/>
                <w:szCs w:val="18"/>
                <w:lang w:val="en-GB"/>
              </w:rPr>
            </w:pPr>
          </w:p>
          <w:p w:rsidR="00721171" w:rsidRPr="00451E6E" w:rsidRDefault="00F624A2" w:rsidP="0041334B">
            <w:pPr>
              <w:jc w:val="center"/>
              <w:rPr>
                <w:b/>
                <w:bCs/>
                <w:sz w:val="18"/>
                <w:szCs w:val="18"/>
                <w:lang w:val="en-GB"/>
              </w:rPr>
            </w:pPr>
            <w:r w:rsidRPr="00451E6E">
              <w:rPr>
                <w:b/>
                <w:bCs/>
                <w:spacing w:val="2"/>
                <w:sz w:val="18"/>
                <w:szCs w:val="18"/>
                <w:lang w:val="en-GB"/>
              </w:rPr>
              <w:t>Project Financing</w:t>
            </w:r>
          </w:p>
        </w:tc>
      </w:tr>
      <w:tr w:rsidR="00721171" w:rsidRPr="00451E6E" w:rsidTr="00764701">
        <w:trPr>
          <w:trHeight w:val="355"/>
          <w:jc w:val="center"/>
        </w:trPr>
        <w:tc>
          <w:tcPr>
            <w:tcW w:w="982" w:type="pct"/>
            <w:tcBorders>
              <w:bottom w:val="dotted" w:sz="4" w:space="0" w:color="auto"/>
            </w:tcBorders>
            <w:tcMar>
              <w:left w:w="57" w:type="dxa"/>
              <w:right w:w="57" w:type="dxa"/>
            </w:tcMar>
            <w:vAlign w:val="center"/>
          </w:tcPr>
          <w:p w:rsidR="00721171" w:rsidRPr="00451E6E" w:rsidRDefault="00764701" w:rsidP="00764701">
            <w:pPr>
              <w:rPr>
                <w:b/>
                <w:bCs/>
                <w:sz w:val="18"/>
                <w:szCs w:val="18"/>
                <w:lang w:val="en-GB"/>
              </w:rPr>
            </w:pPr>
            <w:r w:rsidRPr="00451E6E">
              <w:rPr>
                <w:b/>
                <w:bCs/>
                <w:sz w:val="18"/>
                <w:szCs w:val="18"/>
                <w:lang w:val="en-GB"/>
              </w:rPr>
              <w:t>Loan</w:t>
            </w:r>
          </w:p>
        </w:tc>
        <w:tc>
          <w:tcPr>
            <w:tcW w:w="942" w:type="pct"/>
            <w:tcBorders>
              <w:bottom w:val="dotted" w:sz="4" w:space="0" w:color="auto"/>
            </w:tcBorders>
            <w:tcMar>
              <w:left w:w="57" w:type="dxa"/>
              <w:right w:w="57" w:type="dxa"/>
            </w:tcMar>
            <w:vAlign w:val="center"/>
          </w:tcPr>
          <w:p w:rsidR="00721171" w:rsidRPr="00451E6E" w:rsidRDefault="00764701" w:rsidP="00764701">
            <w:pPr>
              <w:rPr>
                <w:bCs/>
                <w:sz w:val="18"/>
                <w:szCs w:val="18"/>
                <w:lang w:val="en-GB"/>
              </w:rPr>
            </w:pPr>
            <w:r w:rsidRPr="00451E6E">
              <w:rPr>
                <w:b/>
                <w:bCs/>
                <w:spacing w:val="2"/>
                <w:sz w:val="18"/>
                <w:szCs w:val="18"/>
                <w:lang w:val="en-GB"/>
              </w:rPr>
              <w:t>Million USD</w:t>
            </w:r>
          </w:p>
        </w:tc>
        <w:tc>
          <w:tcPr>
            <w:tcW w:w="740" w:type="pct"/>
            <w:tcBorders>
              <w:bottom w:val="dotted" w:sz="4" w:space="0" w:color="auto"/>
            </w:tcBorders>
            <w:tcMar>
              <w:left w:w="57" w:type="dxa"/>
              <w:right w:w="57" w:type="dxa"/>
            </w:tcMar>
            <w:vAlign w:val="center"/>
          </w:tcPr>
          <w:p w:rsidR="00721171" w:rsidRPr="00451E6E" w:rsidRDefault="00764701" w:rsidP="00764701">
            <w:pPr>
              <w:jc w:val="center"/>
              <w:rPr>
                <w:sz w:val="18"/>
                <w:szCs w:val="18"/>
                <w:lang w:val="en-GB"/>
              </w:rPr>
            </w:pPr>
            <w:r w:rsidRPr="00451E6E">
              <w:rPr>
                <w:sz w:val="18"/>
                <w:szCs w:val="18"/>
                <w:lang w:val="en-GB"/>
              </w:rPr>
              <w:t>0</w:t>
            </w:r>
          </w:p>
        </w:tc>
        <w:tc>
          <w:tcPr>
            <w:tcW w:w="716" w:type="pct"/>
            <w:tcBorders>
              <w:bottom w:val="dotted" w:sz="4" w:space="0" w:color="auto"/>
            </w:tcBorders>
            <w:tcMar>
              <w:left w:w="57" w:type="dxa"/>
              <w:right w:w="57" w:type="dxa"/>
            </w:tcMar>
            <w:vAlign w:val="center"/>
          </w:tcPr>
          <w:p w:rsidR="00721171" w:rsidRPr="00451E6E" w:rsidRDefault="00721171" w:rsidP="00764701">
            <w:pPr>
              <w:rPr>
                <w:b/>
                <w:bCs/>
                <w:sz w:val="18"/>
                <w:szCs w:val="18"/>
                <w:lang w:val="en-GB"/>
              </w:rPr>
            </w:pPr>
            <w:r w:rsidRPr="00451E6E">
              <w:rPr>
                <w:b/>
                <w:bCs/>
                <w:sz w:val="18"/>
                <w:szCs w:val="18"/>
                <w:lang w:val="en-GB"/>
              </w:rPr>
              <w:t xml:space="preserve">% </w:t>
            </w:r>
            <w:r w:rsidR="00F624A2" w:rsidRPr="00451E6E">
              <w:rPr>
                <w:b/>
                <w:bCs/>
                <w:sz w:val="18"/>
                <w:szCs w:val="18"/>
                <w:lang w:val="en-GB"/>
              </w:rPr>
              <w:t>disbursed</w:t>
            </w:r>
          </w:p>
        </w:tc>
        <w:tc>
          <w:tcPr>
            <w:tcW w:w="756" w:type="pct"/>
            <w:tcBorders>
              <w:bottom w:val="dotted" w:sz="4" w:space="0" w:color="auto"/>
            </w:tcBorders>
            <w:tcMar>
              <w:left w:w="57" w:type="dxa"/>
              <w:right w:w="57" w:type="dxa"/>
            </w:tcMar>
            <w:vAlign w:val="center"/>
          </w:tcPr>
          <w:p w:rsidR="00721171" w:rsidRPr="00451E6E" w:rsidRDefault="00764701" w:rsidP="00764701">
            <w:pPr>
              <w:spacing w:line="240" w:lineRule="auto"/>
              <w:jc w:val="center"/>
              <w:rPr>
                <w:color w:val="000000"/>
                <w:sz w:val="18"/>
                <w:szCs w:val="18"/>
                <w:lang w:val="en-GB"/>
              </w:rPr>
            </w:pPr>
            <w:r w:rsidRPr="00451E6E">
              <w:rPr>
                <w:color w:val="000000"/>
                <w:sz w:val="18"/>
                <w:szCs w:val="18"/>
                <w:lang w:val="en-GB"/>
              </w:rPr>
              <w:t>0</w:t>
            </w:r>
          </w:p>
        </w:tc>
        <w:tc>
          <w:tcPr>
            <w:tcW w:w="864" w:type="pct"/>
            <w:tcBorders>
              <w:bottom w:val="dotted" w:sz="4" w:space="0" w:color="auto"/>
            </w:tcBorders>
            <w:tcMar>
              <w:left w:w="57" w:type="dxa"/>
              <w:right w:w="57" w:type="dxa"/>
            </w:tcMar>
            <w:vAlign w:val="center"/>
          </w:tcPr>
          <w:p w:rsidR="00721171" w:rsidRPr="00451E6E" w:rsidRDefault="00721171" w:rsidP="00764701">
            <w:pPr>
              <w:rPr>
                <w:sz w:val="18"/>
                <w:szCs w:val="18"/>
                <w:lang w:val="en-GB"/>
              </w:rPr>
            </w:pPr>
          </w:p>
        </w:tc>
      </w:tr>
      <w:tr w:rsidR="00721171" w:rsidRPr="00451E6E" w:rsidTr="00764701">
        <w:trPr>
          <w:trHeight w:val="351"/>
          <w:jc w:val="center"/>
        </w:trPr>
        <w:tc>
          <w:tcPr>
            <w:tcW w:w="982" w:type="pct"/>
            <w:tcBorders>
              <w:bottom w:val="dotted" w:sz="4" w:space="0" w:color="auto"/>
            </w:tcBorders>
            <w:tcMar>
              <w:left w:w="57" w:type="dxa"/>
              <w:right w:w="57" w:type="dxa"/>
            </w:tcMar>
            <w:vAlign w:val="center"/>
          </w:tcPr>
          <w:p w:rsidR="00721171" w:rsidRPr="00451E6E" w:rsidRDefault="00764701" w:rsidP="00764701">
            <w:pPr>
              <w:rPr>
                <w:b/>
                <w:bCs/>
                <w:sz w:val="18"/>
                <w:szCs w:val="18"/>
                <w:lang w:val="en-GB"/>
              </w:rPr>
            </w:pPr>
            <w:r w:rsidRPr="00451E6E">
              <w:rPr>
                <w:b/>
                <w:sz w:val="18"/>
                <w:szCs w:val="18"/>
                <w:lang w:val="en-GB"/>
              </w:rPr>
              <w:t>GEF Grant</w:t>
            </w:r>
          </w:p>
        </w:tc>
        <w:tc>
          <w:tcPr>
            <w:tcW w:w="942" w:type="pct"/>
            <w:tcBorders>
              <w:bottom w:val="dotted" w:sz="4" w:space="0" w:color="auto"/>
            </w:tcBorders>
            <w:tcMar>
              <w:left w:w="57" w:type="dxa"/>
              <w:right w:w="57" w:type="dxa"/>
            </w:tcMar>
            <w:vAlign w:val="center"/>
          </w:tcPr>
          <w:p w:rsidR="00721171" w:rsidRPr="00451E6E" w:rsidRDefault="00764701" w:rsidP="00764701">
            <w:pPr>
              <w:rPr>
                <w:bCs/>
                <w:sz w:val="18"/>
                <w:szCs w:val="18"/>
                <w:lang w:val="en-GB"/>
              </w:rPr>
            </w:pPr>
            <w:r w:rsidRPr="00451E6E">
              <w:rPr>
                <w:b/>
                <w:bCs/>
                <w:spacing w:val="2"/>
                <w:sz w:val="18"/>
                <w:szCs w:val="18"/>
                <w:lang w:val="en-GB"/>
              </w:rPr>
              <w:t>Million USD</w:t>
            </w:r>
          </w:p>
        </w:tc>
        <w:tc>
          <w:tcPr>
            <w:tcW w:w="740" w:type="pct"/>
            <w:tcBorders>
              <w:bottom w:val="dotted" w:sz="4" w:space="0" w:color="auto"/>
            </w:tcBorders>
            <w:tcMar>
              <w:left w:w="57" w:type="dxa"/>
              <w:right w:w="57" w:type="dxa"/>
            </w:tcMar>
            <w:vAlign w:val="center"/>
          </w:tcPr>
          <w:p w:rsidR="00721171" w:rsidRPr="00451E6E" w:rsidRDefault="00764701" w:rsidP="00764701">
            <w:pPr>
              <w:jc w:val="center"/>
              <w:rPr>
                <w:sz w:val="18"/>
                <w:szCs w:val="18"/>
                <w:lang w:val="en-GB"/>
              </w:rPr>
            </w:pPr>
            <w:r w:rsidRPr="00451E6E">
              <w:rPr>
                <w:spacing w:val="2"/>
                <w:sz w:val="18"/>
                <w:szCs w:val="18"/>
                <w:lang w:val="en-GB"/>
              </w:rPr>
              <w:t>4,2</w:t>
            </w:r>
          </w:p>
        </w:tc>
        <w:tc>
          <w:tcPr>
            <w:tcW w:w="716" w:type="pct"/>
            <w:tcBorders>
              <w:bottom w:val="dotted" w:sz="4" w:space="0" w:color="auto"/>
            </w:tcBorders>
            <w:tcMar>
              <w:left w:w="57" w:type="dxa"/>
              <w:right w:w="57" w:type="dxa"/>
            </w:tcMar>
            <w:vAlign w:val="center"/>
          </w:tcPr>
          <w:p w:rsidR="00721171" w:rsidRPr="00451E6E" w:rsidRDefault="00721171" w:rsidP="00764701">
            <w:pPr>
              <w:rPr>
                <w:b/>
                <w:bCs/>
                <w:sz w:val="18"/>
                <w:szCs w:val="18"/>
                <w:lang w:val="en-GB"/>
              </w:rPr>
            </w:pPr>
            <w:r w:rsidRPr="00451E6E">
              <w:rPr>
                <w:b/>
                <w:bCs/>
                <w:sz w:val="18"/>
                <w:szCs w:val="18"/>
                <w:lang w:val="en-GB"/>
              </w:rPr>
              <w:t xml:space="preserve">% </w:t>
            </w:r>
            <w:r w:rsidR="00F624A2" w:rsidRPr="00451E6E">
              <w:rPr>
                <w:b/>
                <w:bCs/>
                <w:sz w:val="18"/>
                <w:szCs w:val="18"/>
                <w:lang w:val="en-GB"/>
              </w:rPr>
              <w:t>disbursed</w:t>
            </w:r>
          </w:p>
        </w:tc>
        <w:tc>
          <w:tcPr>
            <w:tcW w:w="756" w:type="pct"/>
            <w:tcBorders>
              <w:bottom w:val="dotted" w:sz="4" w:space="0" w:color="auto"/>
            </w:tcBorders>
            <w:tcMar>
              <w:left w:w="57" w:type="dxa"/>
              <w:right w:w="57" w:type="dxa"/>
            </w:tcMar>
            <w:vAlign w:val="center"/>
          </w:tcPr>
          <w:p w:rsidR="00721171" w:rsidRPr="00451E6E" w:rsidRDefault="00764701" w:rsidP="00764701">
            <w:pPr>
              <w:jc w:val="center"/>
              <w:rPr>
                <w:sz w:val="18"/>
                <w:szCs w:val="18"/>
                <w:lang w:val="en-GB"/>
              </w:rPr>
            </w:pPr>
            <w:r w:rsidRPr="00451E6E">
              <w:rPr>
                <w:sz w:val="18"/>
                <w:szCs w:val="18"/>
                <w:lang w:val="en-GB"/>
              </w:rPr>
              <w:t>98%</w:t>
            </w:r>
          </w:p>
        </w:tc>
        <w:tc>
          <w:tcPr>
            <w:tcW w:w="864" w:type="pct"/>
            <w:tcBorders>
              <w:bottom w:val="dotted" w:sz="4" w:space="0" w:color="auto"/>
            </w:tcBorders>
            <w:tcMar>
              <w:left w:w="57" w:type="dxa"/>
              <w:right w:w="57" w:type="dxa"/>
            </w:tcMar>
            <w:vAlign w:val="center"/>
          </w:tcPr>
          <w:p w:rsidR="00721171" w:rsidRPr="00451E6E" w:rsidRDefault="00721171" w:rsidP="00764701">
            <w:pPr>
              <w:rPr>
                <w:sz w:val="18"/>
                <w:szCs w:val="18"/>
                <w:lang w:val="en-GB"/>
              </w:rPr>
            </w:pPr>
          </w:p>
        </w:tc>
      </w:tr>
      <w:tr w:rsidR="00721171" w:rsidRPr="00451E6E" w:rsidTr="0041334B">
        <w:trPr>
          <w:jc w:val="center"/>
        </w:trPr>
        <w:tc>
          <w:tcPr>
            <w:tcW w:w="5000" w:type="pct"/>
            <w:gridSpan w:val="6"/>
            <w:tcBorders>
              <w:top w:val="dotted" w:sz="4" w:space="0" w:color="auto"/>
              <w:left w:val="nil"/>
              <w:right w:val="nil"/>
            </w:tcBorders>
            <w:tcMar>
              <w:left w:w="57" w:type="dxa"/>
              <w:right w:w="57" w:type="dxa"/>
            </w:tcMar>
            <w:vAlign w:val="center"/>
          </w:tcPr>
          <w:p w:rsidR="00642F9D" w:rsidRPr="00451E6E" w:rsidRDefault="00642F9D">
            <w:pPr>
              <w:rPr>
                <w:lang w:val="en-GB"/>
              </w:rPr>
            </w:pPr>
          </w:p>
          <w:tbl>
            <w:tblPr>
              <w:tblW w:w="940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9400"/>
            </w:tblGrid>
            <w:tr w:rsidR="00721171" w:rsidRPr="00451E6E" w:rsidTr="0041334B">
              <w:trPr>
                <w:jc w:val="center"/>
              </w:trPr>
              <w:tc>
                <w:tcPr>
                  <w:tcW w:w="5000" w:type="pct"/>
                  <w:tcBorders>
                    <w:top w:val="dotted" w:sz="4" w:space="0" w:color="auto"/>
                    <w:left w:val="nil"/>
                    <w:bottom w:val="dotted" w:sz="4" w:space="0" w:color="auto"/>
                    <w:right w:val="nil"/>
                  </w:tcBorders>
                  <w:tcMar>
                    <w:top w:w="0" w:type="dxa"/>
                    <w:left w:w="57" w:type="dxa"/>
                    <w:bottom w:w="0" w:type="dxa"/>
                    <w:right w:w="57" w:type="dxa"/>
                  </w:tcMar>
                  <w:vAlign w:val="center"/>
                </w:tcPr>
                <w:p w:rsidR="00721171" w:rsidRPr="00451E6E" w:rsidRDefault="00F624A2" w:rsidP="0041334B">
                  <w:pPr>
                    <w:spacing w:before="120"/>
                    <w:jc w:val="center"/>
                    <w:rPr>
                      <w:b/>
                      <w:bCs/>
                      <w:sz w:val="18"/>
                      <w:szCs w:val="18"/>
                      <w:lang w:val="en-GB"/>
                    </w:rPr>
                  </w:pPr>
                  <w:r w:rsidRPr="00451E6E">
                    <w:rPr>
                      <w:b/>
                      <w:bCs/>
                      <w:spacing w:val="2"/>
                      <w:sz w:val="18"/>
                      <w:szCs w:val="18"/>
                      <w:lang w:val="en-GB"/>
                    </w:rPr>
                    <w:t>Actual Costs and Financing (USD ‘000)</w:t>
                  </w:r>
                </w:p>
                <w:tbl>
                  <w:tblPr>
                    <w:tblW w:w="9276"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3386"/>
                    <w:gridCol w:w="993"/>
                    <w:gridCol w:w="1276"/>
                    <w:gridCol w:w="1275"/>
                    <w:gridCol w:w="1417"/>
                    <w:gridCol w:w="929"/>
                  </w:tblGrid>
                  <w:tr w:rsidR="00764701" w:rsidRPr="00451E6E" w:rsidTr="00764701">
                    <w:trPr>
                      <w:trHeight w:val="220"/>
                      <w:jc w:val="center"/>
                    </w:trPr>
                    <w:tc>
                      <w:tcPr>
                        <w:tcW w:w="1825" w:type="pct"/>
                        <w:tcBorders>
                          <w:top w:val="dotted" w:sz="4" w:space="0" w:color="auto"/>
                          <w:left w:val="dotted" w:sz="4" w:space="0" w:color="auto"/>
                          <w:bottom w:val="dotted" w:sz="4" w:space="0" w:color="auto"/>
                          <w:right w:val="dotted" w:sz="4" w:space="0" w:color="auto"/>
                        </w:tcBorders>
                        <w:hideMark/>
                      </w:tcPr>
                      <w:p w:rsidR="00764701" w:rsidRPr="00451E6E" w:rsidRDefault="00764701" w:rsidP="00F624A2">
                        <w:pPr>
                          <w:jc w:val="center"/>
                          <w:rPr>
                            <w:b/>
                            <w:bCs/>
                            <w:sz w:val="18"/>
                            <w:szCs w:val="18"/>
                            <w:lang w:val="en-GB"/>
                          </w:rPr>
                        </w:pPr>
                        <w:r w:rsidRPr="00451E6E">
                          <w:rPr>
                            <w:b/>
                            <w:bCs/>
                            <w:sz w:val="18"/>
                            <w:szCs w:val="18"/>
                            <w:lang w:val="en-GB"/>
                          </w:rPr>
                          <w:t>Component</w:t>
                        </w:r>
                      </w:p>
                    </w:tc>
                    <w:tc>
                      <w:tcPr>
                        <w:tcW w:w="535" w:type="pct"/>
                        <w:tcBorders>
                          <w:top w:val="dotted" w:sz="4" w:space="0" w:color="auto"/>
                          <w:left w:val="dotted" w:sz="4" w:space="0" w:color="auto"/>
                          <w:bottom w:val="dotted" w:sz="4" w:space="0" w:color="auto"/>
                          <w:right w:val="dotted" w:sz="4" w:space="0" w:color="auto"/>
                        </w:tcBorders>
                        <w:hideMark/>
                      </w:tcPr>
                      <w:p w:rsidR="00764701" w:rsidRPr="00451E6E" w:rsidRDefault="00764701" w:rsidP="0041334B">
                        <w:pPr>
                          <w:jc w:val="center"/>
                          <w:rPr>
                            <w:b/>
                            <w:bCs/>
                            <w:sz w:val="18"/>
                            <w:szCs w:val="18"/>
                            <w:lang w:val="en-GB"/>
                          </w:rPr>
                        </w:pPr>
                        <w:r w:rsidRPr="00451E6E">
                          <w:rPr>
                            <w:b/>
                            <w:bCs/>
                            <w:sz w:val="18"/>
                            <w:szCs w:val="18"/>
                            <w:lang w:val="en-GB"/>
                          </w:rPr>
                          <w:t>GEF Grant</w:t>
                        </w:r>
                      </w:p>
                    </w:tc>
                    <w:tc>
                      <w:tcPr>
                        <w:tcW w:w="688"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hideMark/>
                      </w:tcPr>
                      <w:p w:rsidR="00764701" w:rsidRPr="00451E6E" w:rsidRDefault="00764701" w:rsidP="00764701">
                        <w:pPr>
                          <w:jc w:val="center"/>
                          <w:rPr>
                            <w:b/>
                            <w:bCs/>
                            <w:sz w:val="18"/>
                            <w:szCs w:val="18"/>
                            <w:lang w:val="en-GB"/>
                          </w:rPr>
                        </w:pPr>
                        <w:r w:rsidRPr="00451E6E">
                          <w:rPr>
                            <w:b/>
                            <w:bCs/>
                            <w:sz w:val="18"/>
                            <w:szCs w:val="18"/>
                            <w:lang w:val="en-GB"/>
                          </w:rPr>
                          <w:t>Co-financing IFAD</w:t>
                        </w:r>
                      </w:p>
                    </w:tc>
                    <w:tc>
                      <w:tcPr>
                        <w:tcW w:w="687"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hideMark/>
                      </w:tcPr>
                      <w:p w:rsidR="00764701" w:rsidRPr="00451E6E" w:rsidRDefault="00764701" w:rsidP="0041334B">
                        <w:pPr>
                          <w:jc w:val="center"/>
                          <w:rPr>
                            <w:b/>
                            <w:bCs/>
                            <w:sz w:val="18"/>
                            <w:szCs w:val="18"/>
                            <w:lang w:val="en-GB"/>
                          </w:rPr>
                        </w:pPr>
                        <w:r w:rsidRPr="00451E6E">
                          <w:rPr>
                            <w:b/>
                            <w:bCs/>
                            <w:sz w:val="18"/>
                            <w:szCs w:val="18"/>
                            <w:lang w:val="en-GB"/>
                          </w:rPr>
                          <w:t>Beneficiaries</w:t>
                        </w:r>
                      </w:p>
                    </w:tc>
                    <w:tc>
                      <w:tcPr>
                        <w:tcW w:w="764" w:type="pct"/>
                        <w:tcBorders>
                          <w:top w:val="dotted" w:sz="4" w:space="0" w:color="auto"/>
                          <w:left w:val="dotted" w:sz="4" w:space="0" w:color="auto"/>
                          <w:bottom w:val="dotted" w:sz="4" w:space="0" w:color="auto"/>
                          <w:right w:val="dotted" w:sz="4" w:space="0" w:color="auto"/>
                        </w:tcBorders>
                      </w:tcPr>
                      <w:p w:rsidR="00764701" w:rsidRPr="00451E6E" w:rsidRDefault="00764701" w:rsidP="0041334B">
                        <w:pPr>
                          <w:jc w:val="center"/>
                          <w:rPr>
                            <w:b/>
                            <w:bCs/>
                            <w:sz w:val="18"/>
                            <w:szCs w:val="18"/>
                            <w:lang w:val="en-GB"/>
                          </w:rPr>
                        </w:pPr>
                        <w:r w:rsidRPr="00451E6E">
                          <w:rPr>
                            <w:b/>
                            <w:bCs/>
                            <w:sz w:val="18"/>
                            <w:szCs w:val="18"/>
                            <w:lang w:val="en-GB"/>
                          </w:rPr>
                          <w:t>Government</w:t>
                        </w:r>
                      </w:p>
                    </w:tc>
                    <w:tc>
                      <w:tcPr>
                        <w:tcW w:w="501" w:type="pct"/>
                        <w:tcBorders>
                          <w:top w:val="dotted" w:sz="4" w:space="0" w:color="auto"/>
                          <w:left w:val="dotted" w:sz="4" w:space="0" w:color="auto"/>
                          <w:bottom w:val="dotted" w:sz="4" w:space="0" w:color="auto"/>
                          <w:right w:val="dotted" w:sz="4" w:space="0" w:color="auto"/>
                        </w:tcBorders>
                      </w:tcPr>
                      <w:p w:rsidR="00764701" w:rsidRPr="00451E6E" w:rsidRDefault="00764701" w:rsidP="0041334B">
                        <w:pPr>
                          <w:jc w:val="center"/>
                          <w:rPr>
                            <w:b/>
                            <w:bCs/>
                            <w:sz w:val="18"/>
                            <w:szCs w:val="18"/>
                            <w:lang w:val="en-GB"/>
                          </w:rPr>
                        </w:pPr>
                        <w:r w:rsidRPr="00451E6E">
                          <w:rPr>
                            <w:b/>
                            <w:bCs/>
                            <w:sz w:val="18"/>
                            <w:szCs w:val="18"/>
                            <w:lang w:val="en-GB"/>
                          </w:rPr>
                          <w:t>Total</w:t>
                        </w:r>
                      </w:p>
                    </w:tc>
                  </w:tr>
                  <w:tr w:rsidR="00764701" w:rsidRPr="00451E6E" w:rsidTr="00764701">
                    <w:trPr>
                      <w:trHeight w:val="248"/>
                      <w:jc w:val="center"/>
                    </w:trPr>
                    <w:tc>
                      <w:tcPr>
                        <w:tcW w:w="1825" w:type="pct"/>
                        <w:tcBorders>
                          <w:top w:val="dotted" w:sz="4" w:space="0" w:color="auto"/>
                          <w:left w:val="dotted" w:sz="4" w:space="0" w:color="auto"/>
                          <w:bottom w:val="dotted" w:sz="4" w:space="0" w:color="auto"/>
                          <w:right w:val="dotted" w:sz="4" w:space="0" w:color="auto"/>
                        </w:tcBorders>
                        <w:vAlign w:val="center"/>
                        <w:hideMark/>
                      </w:tcPr>
                      <w:p w:rsidR="00764701" w:rsidRPr="00451E6E" w:rsidRDefault="00764701" w:rsidP="00764701">
                        <w:pPr>
                          <w:rPr>
                            <w:sz w:val="18"/>
                            <w:szCs w:val="18"/>
                            <w:lang w:val="en-GB"/>
                          </w:rPr>
                        </w:pPr>
                        <w:r w:rsidRPr="00451E6E">
                          <w:rPr>
                            <w:sz w:val="18"/>
                            <w:szCs w:val="18"/>
                            <w:lang w:val="en-GB"/>
                          </w:rPr>
                          <w:t>Component 1. Mainstreaming SLM/NRM in development planning at departmental and local levels.</w:t>
                        </w:r>
                      </w:p>
                    </w:tc>
                    <w:tc>
                      <w:tcPr>
                        <w:tcW w:w="535" w:type="pct"/>
                        <w:tcBorders>
                          <w:top w:val="dotted" w:sz="4" w:space="0" w:color="auto"/>
                          <w:left w:val="dotted" w:sz="4" w:space="0" w:color="auto"/>
                          <w:bottom w:val="dotted" w:sz="4" w:space="0" w:color="auto"/>
                          <w:right w:val="dotted" w:sz="4" w:space="0" w:color="auto"/>
                        </w:tcBorders>
                        <w:vAlign w:val="center"/>
                        <w:hideMark/>
                      </w:tcPr>
                      <w:p w:rsidR="00764701" w:rsidRPr="00451E6E" w:rsidRDefault="00764701" w:rsidP="00764701">
                        <w:pPr>
                          <w:tabs>
                            <w:tab w:val="left" w:pos="720"/>
                          </w:tabs>
                          <w:spacing w:line="240" w:lineRule="auto"/>
                          <w:jc w:val="center"/>
                          <w:rPr>
                            <w:spacing w:val="2"/>
                            <w:sz w:val="18"/>
                            <w:szCs w:val="18"/>
                            <w:lang w:val="en-GB"/>
                          </w:rPr>
                        </w:pPr>
                        <w:r w:rsidRPr="00451E6E">
                          <w:rPr>
                            <w:spacing w:val="2"/>
                            <w:sz w:val="18"/>
                            <w:szCs w:val="18"/>
                            <w:lang w:val="en-GB"/>
                          </w:rPr>
                          <w:t>917</w:t>
                        </w:r>
                      </w:p>
                    </w:tc>
                    <w:tc>
                      <w:tcPr>
                        <w:tcW w:w="688"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764701" w:rsidRPr="00451E6E" w:rsidRDefault="00764701" w:rsidP="00764701">
                        <w:pPr>
                          <w:tabs>
                            <w:tab w:val="left" w:pos="720"/>
                          </w:tabs>
                          <w:spacing w:line="240" w:lineRule="auto"/>
                          <w:jc w:val="center"/>
                          <w:rPr>
                            <w:spacing w:val="2"/>
                            <w:sz w:val="18"/>
                            <w:szCs w:val="18"/>
                            <w:highlight w:val="yellow"/>
                            <w:lang w:val="en-GB"/>
                          </w:rPr>
                        </w:pPr>
                        <w:r w:rsidRPr="00451E6E">
                          <w:rPr>
                            <w:spacing w:val="2"/>
                            <w:sz w:val="18"/>
                            <w:szCs w:val="18"/>
                            <w:lang w:val="en-GB"/>
                          </w:rPr>
                          <w:t>1509</w:t>
                        </w:r>
                      </w:p>
                    </w:tc>
                    <w:tc>
                      <w:tcPr>
                        <w:tcW w:w="687"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764701" w:rsidRPr="00451E6E" w:rsidRDefault="00764701" w:rsidP="00764701">
                        <w:pPr>
                          <w:tabs>
                            <w:tab w:val="left" w:pos="720"/>
                          </w:tabs>
                          <w:spacing w:line="240" w:lineRule="auto"/>
                          <w:jc w:val="center"/>
                          <w:rPr>
                            <w:spacing w:val="2"/>
                            <w:sz w:val="18"/>
                            <w:szCs w:val="18"/>
                            <w:lang w:val="en-GB"/>
                          </w:rPr>
                        </w:pPr>
                        <w:r w:rsidRPr="00451E6E">
                          <w:rPr>
                            <w:spacing w:val="2"/>
                            <w:sz w:val="18"/>
                            <w:szCs w:val="18"/>
                            <w:lang w:val="en-GB"/>
                          </w:rPr>
                          <w:t>215</w:t>
                        </w:r>
                      </w:p>
                    </w:tc>
                    <w:tc>
                      <w:tcPr>
                        <w:tcW w:w="764" w:type="pct"/>
                        <w:tcBorders>
                          <w:top w:val="dotted" w:sz="4" w:space="0" w:color="auto"/>
                          <w:left w:val="dotted" w:sz="4" w:space="0" w:color="auto"/>
                          <w:bottom w:val="dotted" w:sz="4" w:space="0" w:color="auto"/>
                          <w:right w:val="dotted" w:sz="4" w:space="0" w:color="auto"/>
                        </w:tcBorders>
                        <w:vAlign w:val="center"/>
                      </w:tcPr>
                      <w:p w:rsidR="00764701" w:rsidRPr="00451E6E" w:rsidRDefault="00764701" w:rsidP="00764701">
                        <w:pPr>
                          <w:tabs>
                            <w:tab w:val="left" w:pos="720"/>
                          </w:tabs>
                          <w:spacing w:line="240" w:lineRule="auto"/>
                          <w:jc w:val="center"/>
                          <w:rPr>
                            <w:spacing w:val="2"/>
                            <w:sz w:val="18"/>
                            <w:szCs w:val="18"/>
                            <w:lang w:val="en-GB"/>
                          </w:rPr>
                        </w:pPr>
                        <w:r w:rsidRPr="00451E6E">
                          <w:rPr>
                            <w:spacing w:val="2"/>
                            <w:sz w:val="18"/>
                            <w:szCs w:val="18"/>
                            <w:lang w:val="en-GB"/>
                          </w:rPr>
                          <w:t>430</w:t>
                        </w:r>
                      </w:p>
                    </w:tc>
                    <w:tc>
                      <w:tcPr>
                        <w:tcW w:w="501" w:type="pct"/>
                        <w:tcBorders>
                          <w:top w:val="dotted" w:sz="4" w:space="0" w:color="auto"/>
                          <w:left w:val="dotted" w:sz="4" w:space="0" w:color="auto"/>
                          <w:bottom w:val="dotted" w:sz="4" w:space="0" w:color="auto"/>
                          <w:right w:val="dotted" w:sz="4" w:space="0" w:color="auto"/>
                        </w:tcBorders>
                        <w:vAlign w:val="center"/>
                      </w:tcPr>
                      <w:p w:rsidR="00764701" w:rsidRPr="00451E6E" w:rsidRDefault="00764701" w:rsidP="00764701">
                        <w:pPr>
                          <w:tabs>
                            <w:tab w:val="left" w:pos="720"/>
                          </w:tabs>
                          <w:spacing w:line="240" w:lineRule="auto"/>
                          <w:jc w:val="center"/>
                          <w:rPr>
                            <w:b/>
                            <w:bCs/>
                            <w:spacing w:val="2"/>
                            <w:sz w:val="18"/>
                            <w:szCs w:val="18"/>
                            <w:lang w:val="en-GB"/>
                          </w:rPr>
                        </w:pPr>
                        <w:r w:rsidRPr="00451E6E">
                          <w:rPr>
                            <w:b/>
                            <w:bCs/>
                            <w:spacing w:val="2"/>
                            <w:sz w:val="18"/>
                            <w:szCs w:val="18"/>
                            <w:lang w:val="en-GB"/>
                          </w:rPr>
                          <w:t>3 071</w:t>
                        </w:r>
                      </w:p>
                    </w:tc>
                  </w:tr>
                  <w:tr w:rsidR="00764701" w:rsidRPr="00451E6E" w:rsidTr="00764701">
                    <w:trPr>
                      <w:trHeight w:val="248"/>
                      <w:jc w:val="center"/>
                    </w:trPr>
                    <w:tc>
                      <w:tcPr>
                        <w:tcW w:w="1825" w:type="pct"/>
                        <w:tcBorders>
                          <w:top w:val="dotted" w:sz="4" w:space="0" w:color="auto"/>
                          <w:left w:val="dotted" w:sz="4" w:space="0" w:color="auto"/>
                          <w:bottom w:val="dotted" w:sz="4" w:space="0" w:color="auto"/>
                          <w:right w:val="dotted" w:sz="4" w:space="0" w:color="auto"/>
                        </w:tcBorders>
                        <w:vAlign w:val="center"/>
                        <w:hideMark/>
                      </w:tcPr>
                      <w:p w:rsidR="00764701" w:rsidRPr="00451E6E" w:rsidRDefault="00764701" w:rsidP="00764701">
                        <w:pPr>
                          <w:rPr>
                            <w:sz w:val="18"/>
                            <w:szCs w:val="18"/>
                            <w:lang w:val="en-GB"/>
                          </w:rPr>
                        </w:pPr>
                        <w:r w:rsidRPr="00451E6E">
                          <w:rPr>
                            <w:sz w:val="18"/>
                            <w:szCs w:val="18"/>
                            <w:lang w:val="en-GB"/>
                          </w:rPr>
                          <w:t>Component 2. Reversing land degradation through on-the ground investments at key agro-ecological sites</w:t>
                        </w:r>
                      </w:p>
                    </w:tc>
                    <w:tc>
                      <w:tcPr>
                        <w:tcW w:w="535" w:type="pct"/>
                        <w:tcBorders>
                          <w:top w:val="dotted" w:sz="4" w:space="0" w:color="auto"/>
                          <w:left w:val="dotted" w:sz="4" w:space="0" w:color="auto"/>
                          <w:bottom w:val="dotted" w:sz="4" w:space="0" w:color="auto"/>
                          <w:right w:val="dotted" w:sz="4" w:space="0" w:color="auto"/>
                        </w:tcBorders>
                        <w:vAlign w:val="center"/>
                        <w:hideMark/>
                      </w:tcPr>
                      <w:p w:rsidR="00764701" w:rsidRPr="00451E6E" w:rsidRDefault="00764701" w:rsidP="00764701">
                        <w:pPr>
                          <w:tabs>
                            <w:tab w:val="left" w:pos="720"/>
                          </w:tabs>
                          <w:spacing w:line="240" w:lineRule="auto"/>
                          <w:jc w:val="center"/>
                          <w:rPr>
                            <w:spacing w:val="2"/>
                            <w:sz w:val="18"/>
                            <w:szCs w:val="18"/>
                            <w:lang w:val="en-GB"/>
                          </w:rPr>
                        </w:pPr>
                        <w:r w:rsidRPr="00451E6E">
                          <w:rPr>
                            <w:spacing w:val="2"/>
                            <w:sz w:val="18"/>
                            <w:szCs w:val="18"/>
                            <w:lang w:val="en-GB"/>
                          </w:rPr>
                          <w:t>1 677</w:t>
                        </w:r>
                      </w:p>
                    </w:tc>
                    <w:tc>
                      <w:tcPr>
                        <w:tcW w:w="688"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764701" w:rsidRPr="00451E6E" w:rsidRDefault="00764701" w:rsidP="00764701">
                        <w:pPr>
                          <w:tabs>
                            <w:tab w:val="left" w:pos="720"/>
                          </w:tabs>
                          <w:spacing w:line="240" w:lineRule="auto"/>
                          <w:jc w:val="center"/>
                          <w:rPr>
                            <w:spacing w:val="2"/>
                            <w:sz w:val="18"/>
                            <w:szCs w:val="18"/>
                            <w:highlight w:val="yellow"/>
                            <w:lang w:val="en-GB"/>
                          </w:rPr>
                        </w:pPr>
                        <w:r w:rsidRPr="00451E6E">
                          <w:rPr>
                            <w:spacing w:val="2"/>
                            <w:sz w:val="18"/>
                            <w:szCs w:val="18"/>
                            <w:lang w:val="en-GB"/>
                          </w:rPr>
                          <w:t>5060</w:t>
                        </w:r>
                      </w:p>
                    </w:tc>
                    <w:tc>
                      <w:tcPr>
                        <w:tcW w:w="687"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764701" w:rsidRPr="00451E6E" w:rsidRDefault="00764701" w:rsidP="00764701">
                        <w:pPr>
                          <w:tabs>
                            <w:tab w:val="left" w:pos="720"/>
                          </w:tabs>
                          <w:spacing w:line="240" w:lineRule="auto"/>
                          <w:jc w:val="center"/>
                          <w:rPr>
                            <w:spacing w:val="2"/>
                            <w:sz w:val="18"/>
                            <w:szCs w:val="18"/>
                            <w:lang w:val="en-GB"/>
                          </w:rPr>
                        </w:pPr>
                        <w:r w:rsidRPr="00451E6E">
                          <w:rPr>
                            <w:spacing w:val="2"/>
                            <w:sz w:val="18"/>
                            <w:szCs w:val="18"/>
                            <w:lang w:val="en-GB"/>
                          </w:rPr>
                          <w:t>580</w:t>
                        </w:r>
                      </w:p>
                    </w:tc>
                    <w:tc>
                      <w:tcPr>
                        <w:tcW w:w="764" w:type="pct"/>
                        <w:tcBorders>
                          <w:top w:val="dotted" w:sz="4" w:space="0" w:color="auto"/>
                          <w:left w:val="dotted" w:sz="4" w:space="0" w:color="auto"/>
                          <w:bottom w:val="dotted" w:sz="4" w:space="0" w:color="auto"/>
                          <w:right w:val="dotted" w:sz="4" w:space="0" w:color="auto"/>
                        </w:tcBorders>
                        <w:vAlign w:val="center"/>
                      </w:tcPr>
                      <w:p w:rsidR="00764701" w:rsidRPr="00451E6E" w:rsidRDefault="00764701" w:rsidP="00764701">
                        <w:pPr>
                          <w:tabs>
                            <w:tab w:val="left" w:pos="720"/>
                          </w:tabs>
                          <w:spacing w:line="240" w:lineRule="auto"/>
                          <w:jc w:val="center"/>
                          <w:rPr>
                            <w:spacing w:val="2"/>
                            <w:sz w:val="18"/>
                            <w:szCs w:val="18"/>
                            <w:lang w:val="en-GB"/>
                          </w:rPr>
                        </w:pPr>
                        <w:r w:rsidRPr="00451E6E">
                          <w:rPr>
                            <w:spacing w:val="2"/>
                            <w:sz w:val="18"/>
                            <w:szCs w:val="18"/>
                            <w:lang w:val="en-GB"/>
                          </w:rPr>
                          <w:t>1160</w:t>
                        </w:r>
                      </w:p>
                    </w:tc>
                    <w:tc>
                      <w:tcPr>
                        <w:tcW w:w="501" w:type="pct"/>
                        <w:tcBorders>
                          <w:top w:val="dotted" w:sz="4" w:space="0" w:color="auto"/>
                          <w:left w:val="dotted" w:sz="4" w:space="0" w:color="auto"/>
                          <w:bottom w:val="dotted" w:sz="4" w:space="0" w:color="auto"/>
                          <w:right w:val="dotted" w:sz="4" w:space="0" w:color="auto"/>
                        </w:tcBorders>
                        <w:vAlign w:val="center"/>
                      </w:tcPr>
                      <w:p w:rsidR="00764701" w:rsidRPr="00451E6E" w:rsidRDefault="00764701" w:rsidP="00764701">
                        <w:pPr>
                          <w:tabs>
                            <w:tab w:val="left" w:pos="720"/>
                          </w:tabs>
                          <w:spacing w:line="240" w:lineRule="auto"/>
                          <w:jc w:val="center"/>
                          <w:rPr>
                            <w:b/>
                            <w:bCs/>
                            <w:spacing w:val="2"/>
                            <w:sz w:val="18"/>
                            <w:szCs w:val="18"/>
                            <w:lang w:val="en-GB"/>
                          </w:rPr>
                        </w:pPr>
                        <w:r w:rsidRPr="00451E6E">
                          <w:rPr>
                            <w:b/>
                            <w:bCs/>
                            <w:spacing w:val="2"/>
                            <w:sz w:val="18"/>
                            <w:szCs w:val="18"/>
                            <w:lang w:val="en-GB"/>
                          </w:rPr>
                          <w:t>8 477</w:t>
                        </w:r>
                      </w:p>
                    </w:tc>
                  </w:tr>
                  <w:tr w:rsidR="00764701" w:rsidRPr="00451E6E" w:rsidTr="00764701">
                    <w:trPr>
                      <w:trHeight w:val="231"/>
                      <w:jc w:val="center"/>
                    </w:trPr>
                    <w:tc>
                      <w:tcPr>
                        <w:tcW w:w="1825" w:type="pct"/>
                        <w:tcBorders>
                          <w:top w:val="dotted" w:sz="4" w:space="0" w:color="auto"/>
                          <w:left w:val="dotted" w:sz="4" w:space="0" w:color="auto"/>
                          <w:bottom w:val="dotted" w:sz="4" w:space="0" w:color="auto"/>
                          <w:right w:val="dotted" w:sz="4" w:space="0" w:color="auto"/>
                        </w:tcBorders>
                        <w:vAlign w:val="center"/>
                        <w:hideMark/>
                      </w:tcPr>
                      <w:p w:rsidR="00764701" w:rsidRPr="00451E6E" w:rsidRDefault="00764701" w:rsidP="00764701">
                        <w:pPr>
                          <w:rPr>
                            <w:sz w:val="18"/>
                            <w:szCs w:val="18"/>
                            <w:lang w:val="en-GB"/>
                          </w:rPr>
                        </w:pPr>
                        <w:r w:rsidRPr="00451E6E">
                          <w:rPr>
                            <w:sz w:val="18"/>
                            <w:szCs w:val="18"/>
                            <w:lang w:val="en-GB"/>
                          </w:rPr>
                          <w:t>Component 3. Promoting conservation agriculture and environment-friendly alternative income sources</w:t>
                        </w:r>
                      </w:p>
                    </w:tc>
                    <w:tc>
                      <w:tcPr>
                        <w:tcW w:w="535" w:type="pct"/>
                        <w:tcBorders>
                          <w:top w:val="dotted" w:sz="4" w:space="0" w:color="auto"/>
                          <w:left w:val="dotted" w:sz="4" w:space="0" w:color="auto"/>
                          <w:bottom w:val="dotted" w:sz="4" w:space="0" w:color="auto"/>
                          <w:right w:val="dotted" w:sz="4" w:space="0" w:color="auto"/>
                        </w:tcBorders>
                        <w:vAlign w:val="center"/>
                        <w:hideMark/>
                      </w:tcPr>
                      <w:p w:rsidR="00764701" w:rsidRPr="00451E6E" w:rsidRDefault="00764701" w:rsidP="00764701">
                        <w:pPr>
                          <w:tabs>
                            <w:tab w:val="left" w:pos="720"/>
                          </w:tabs>
                          <w:spacing w:line="240" w:lineRule="auto"/>
                          <w:jc w:val="center"/>
                          <w:rPr>
                            <w:spacing w:val="2"/>
                            <w:sz w:val="18"/>
                            <w:szCs w:val="18"/>
                            <w:lang w:val="en-GB"/>
                          </w:rPr>
                        </w:pPr>
                        <w:r w:rsidRPr="00451E6E">
                          <w:rPr>
                            <w:spacing w:val="2"/>
                            <w:sz w:val="18"/>
                            <w:szCs w:val="18"/>
                            <w:lang w:val="en-GB"/>
                          </w:rPr>
                          <w:t>1 140</w:t>
                        </w:r>
                      </w:p>
                    </w:tc>
                    <w:tc>
                      <w:tcPr>
                        <w:tcW w:w="688"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764701" w:rsidRPr="00451E6E" w:rsidRDefault="00764701" w:rsidP="00764701">
                        <w:pPr>
                          <w:tabs>
                            <w:tab w:val="left" w:pos="720"/>
                          </w:tabs>
                          <w:spacing w:line="240" w:lineRule="auto"/>
                          <w:jc w:val="center"/>
                          <w:rPr>
                            <w:spacing w:val="2"/>
                            <w:sz w:val="18"/>
                            <w:szCs w:val="18"/>
                            <w:highlight w:val="yellow"/>
                            <w:lang w:val="en-GB"/>
                          </w:rPr>
                        </w:pPr>
                        <w:r w:rsidRPr="00451E6E">
                          <w:rPr>
                            <w:spacing w:val="2"/>
                            <w:sz w:val="18"/>
                            <w:szCs w:val="18"/>
                            <w:lang w:val="en-GB"/>
                          </w:rPr>
                          <w:t>1510</w:t>
                        </w:r>
                      </w:p>
                    </w:tc>
                    <w:tc>
                      <w:tcPr>
                        <w:tcW w:w="687"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764701" w:rsidRPr="00451E6E" w:rsidRDefault="00764701" w:rsidP="00764701">
                        <w:pPr>
                          <w:tabs>
                            <w:tab w:val="left" w:pos="720"/>
                          </w:tabs>
                          <w:spacing w:line="240" w:lineRule="auto"/>
                          <w:jc w:val="center"/>
                          <w:rPr>
                            <w:spacing w:val="2"/>
                            <w:sz w:val="18"/>
                            <w:szCs w:val="18"/>
                            <w:lang w:val="en-GB"/>
                          </w:rPr>
                        </w:pPr>
                        <w:r w:rsidRPr="00451E6E">
                          <w:rPr>
                            <w:spacing w:val="2"/>
                            <w:sz w:val="18"/>
                            <w:szCs w:val="18"/>
                            <w:lang w:val="en-GB"/>
                          </w:rPr>
                          <w:t>164</w:t>
                        </w:r>
                      </w:p>
                    </w:tc>
                    <w:tc>
                      <w:tcPr>
                        <w:tcW w:w="764" w:type="pct"/>
                        <w:tcBorders>
                          <w:top w:val="dotted" w:sz="4" w:space="0" w:color="auto"/>
                          <w:left w:val="dotted" w:sz="4" w:space="0" w:color="auto"/>
                          <w:bottom w:val="dotted" w:sz="4" w:space="0" w:color="auto"/>
                          <w:right w:val="dotted" w:sz="4" w:space="0" w:color="auto"/>
                        </w:tcBorders>
                        <w:vAlign w:val="center"/>
                      </w:tcPr>
                      <w:p w:rsidR="00764701" w:rsidRPr="00451E6E" w:rsidRDefault="00764701" w:rsidP="00764701">
                        <w:pPr>
                          <w:tabs>
                            <w:tab w:val="left" w:pos="720"/>
                          </w:tabs>
                          <w:spacing w:line="240" w:lineRule="auto"/>
                          <w:jc w:val="center"/>
                          <w:rPr>
                            <w:spacing w:val="2"/>
                            <w:sz w:val="18"/>
                            <w:szCs w:val="18"/>
                            <w:lang w:val="en-GB"/>
                          </w:rPr>
                        </w:pPr>
                        <w:r w:rsidRPr="00451E6E">
                          <w:rPr>
                            <w:spacing w:val="2"/>
                            <w:sz w:val="18"/>
                            <w:szCs w:val="18"/>
                            <w:lang w:val="en-GB"/>
                          </w:rPr>
                          <w:t>530</w:t>
                        </w:r>
                      </w:p>
                    </w:tc>
                    <w:tc>
                      <w:tcPr>
                        <w:tcW w:w="501" w:type="pct"/>
                        <w:tcBorders>
                          <w:top w:val="dotted" w:sz="4" w:space="0" w:color="auto"/>
                          <w:left w:val="dotted" w:sz="4" w:space="0" w:color="auto"/>
                          <w:bottom w:val="dotted" w:sz="4" w:space="0" w:color="auto"/>
                          <w:right w:val="dotted" w:sz="4" w:space="0" w:color="auto"/>
                        </w:tcBorders>
                        <w:vAlign w:val="center"/>
                      </w:tcPr>
                      <w:p w:rsidR="00764701" w:rsidRPr="00451E6E" w:rsidRDefault="00764701" w:rsidP="00764701">
                        <w:pPr>
                          <w:tabs>
                            <w:tab w:val="left" w:pos="720"/>
                          </w:tabs>
                          <w:spacing w:line="240" w:lineRule="auto"/>
                          <w:jc w:val="center"/>
                          <w:rPr>
                            <w:b/>
                            <w:bCs/>
                            <w:spacing w:val="2"/>
                            <w:sz w:val="18"/>
                            <w:szCs w:val="18"/>
                            <w:lang w:val="en-GB"/>
                          </w:rPr>
                        </w:pPr>
                        <w:r w:rsidRPr="00451E6E">
                          <w:rPr>
                            <w:b/>
                            <w:bCs/>
                            <w:spacing w:val="2"/>
                            <w:sz w:val="18"/>
                            <w:szCs w:val="18"/>
                            <w:lang w:val="en-GB"/>
                          </w:rPr>
                          <w:t>3 344</w:t>
                        </w:r>
                      </w:p>
                    </w:tc>
                  </w:tr>
                  <w:tr w:rsidR="00764701" w:rsidRPr="00451E6E" w:rsidTr="00764701">
                    <w:trPr>
                      <w:trHeight w:val="248"/>
                      <w:jc w:val="center"/>
                    </w:trPr>
                    <w:tc>
                      <w:tcPr>
                        <w:tcW w:w="1825" w:type="pct"/>
                        <w:tcBorders>
                          <w:top w:val="dotted" w:sz="4" w:space="0" w:color="auto"/>
                          <w:left w:val="dotted" w:sz="4" w:space="0" w:color="auto"/>
                          <w:bottom w:val="dotted" w:sz="4" w:space="0" w:color="auto"/>
                          <w:right w:val="dotted" w:sz="4" w:space="0" w:color="auto"/>
                        </w:tcBorders>
                        <w:vAlign w:val="center"/>
                        <w:hideMark/>
                      </w:tcPr>
                      <w:p w:rsidR="00764701" w:rsidRPr="00451E6E" w:rsidRDefault="00764701" w:rsidP="0041334B">
                        <w:pPr>
                          <w:rPr>
                            <w:sz w:val="18"/>
                            <w:szCs w:val="18"/>
                            <w:lang w:val="en-GB"/>
                          </w:rPr>
                        </w:pPr>
                        <w:r w:rsidRPr="00451E6E">
                          <w:rPr>
                            <w:sz w:val="18"/>
                            <w:szCs w:val="18"/>
                            <w:lang w:val="en-GB"/>
                          </w:rPr>
                          <w:t>Component 4. Project management</w:t>
                        </w:r>
                      </w:p>
                    </w:tc>
                    <w:tc>
                      <w:tcPr>
                        <w:tcW w:w="535" w:type="pct"/>
                        <w:tcBorders>
                          <w:top w:val="dotted" w:sz="4" w:space="0" w:color="auto"/>
                          <w:left w:val="dotted" w:sz="4" w:space="0" w:color="auto"/>
                          <w:bottom w:val="dotted" w:sz="4" w:space="0" w:color="auto"/>
                          <w:right w:val="dotted" w:sz="4" w:space="0" w:color="auto"/>
                        </w:tcBorders>
                        <w:vAlign w:val="center"/>
                        <w:hideMark/>
                      </w:tcPr>
                      <w:p w:rsidR="00764701" w:rsidRPr="00451E6E" w:rsidRDefault="00764701" w:rsidP="00764701">
                        <w:pPr>
                          <w:tabs>
                            <w:tab w:val="left" w:pos="720"/>
                          </w:tabs>
                          <w:spacing w:line="240" w:lineRule="auto"/>
                          <w:jc w:val="center"/>
                          <w:rPr>
                            <w:spacing w:val="2"/>
                            <w:sz w:val="18"/>
                            <w:szCs w:val="18"/>
                            <w:lang w:val="en-GB"/>
                          </w:rPr>
                        </w:pPr>
                        <w:r w:rsidRPr="00451E6E">
                          <w:rPr>
                            <w:spacing w:val="2"/>
                            <w:sz w:val="18"/>
                            <w:szCs w:val="18"/>
                            <w:lang w:val="en-GB"/>
                          </w:rPr>
                          <w:t>466</w:t>
                        </w:r>
                      </w:p>
                    </w:tc>
                    <w:tc>
                      <w:tcPr>
                        <w:tcW w:w="688"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764701" w:rsidRPr="00451E6E" w:rsidRDefault="00764701" w:rsidP="00764701">
                        <w:pPr>
                          <w:tabs>
                            <w:tab w:val="left" w:pos="720"/>
                          </w:tabs>
                          <w:spacing w:line="240" w:lineRule="auto"/>
                          <w:jc w:val="center"/>
                          <w:rPr>
                            <w:spacing w:val="2"/>
                            <w:sz w:val="18"/>
                            <w:szCs w:val="18"/>
                            <w:highlight w:val="yellow"/>
                            <w:lang w:val="en-GB"/>
                          </w:rPr>
                        </w:pPr>
                        <w:r w:rsidRPr="00451E6E">
                          <w:rPr>
                            <w:spacing w:val="2"/>
                            <w:sz w:val="18"/>
                            <w:szCs w:val="18"/>
                            <w:lang w:val="en-GB"/>
                          </w:rPr>
                          <w:t>504</w:t>
                        </w:r>
                      </w:p>
                    </w:tc>
                    <w:tc>
                      <w:tcPr>
                        <w:tcW w:w="687"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764701" w:rsidRPr="00451E6E" w:rsidRDefault="00764701" w:rsidP="00764701">
                        <w:pPr>
                          <w:tabs>
                            <w:tab w:val="left" w:pos="720"/>
                          </w:tabs>
                          <w:spacing w:line="240" w:lineRule="auto"/>
                          <w:jc w:val="center"/>
                          <w:rPr>
                            <w:spacing w:val="2"/>
                            <w:sz w:val="18"/>
                            <w:szCs w:val="18"/>
                            <w:lang w:val="en-GB"/>
                          </w:rPr>
                        </w:pPr>
                        <w:r w:rsidRPr="00451E6E">
                          <w:rPr>
                            <w:spacing w:val="2"/>
                            <w:sz w:val="18"/>
                            <w:szCs w:val="18"/>
                            <w:lang w:val="en-GB"/>
                          </w:rPr>
                          <w:t>72</w:t>
                        </w:r>
                      </w:p>
                    </w:tc>
                    <w:tc>
                      <w:tcPr>
                        <w:tcW w:w="764" w:type="pct"/>
                        <w:tcBorders>
                          <w:top w:val="dotted" w:sz="4" w:space="0" w:color="auto"/>
                          <w:left w:val="dotted" w:sz="4" w:space="0" w:color="auto"/>
                          <w:bottom w:val="dotted" w:sz="4" w:space="0" w:color="auto"/>
                          <w:right w:val="dotted" w:sz="4" w:space="0" w:color="auto"/>
                        </w:tcBorders>
                        <w:vAlign w:val="center"/>
                      </w:tcPr>
                      <w:p w:rsidR="00764701" w:rsidRPr="00451E6E" w:rsidRDefault="00764701" w:rsidP="00764701">
                        <w:pPr>
                          <w:tabs>
                            <w:tab w:val="left" w:pos="720"/>
                          </w:tabs>
                          <w:spacing w:line="240" w:lineRule="auto"/>
                          <w:jc w:val="center"/>
                          <w:rPr>
                            <w:spacing w:val="2"/>
                            <w:sz w:val="18"/>
                            <w:szCs w:val="18"/>
                            <w:lang w:val="en-GB"/>
                          </w:rPr>
                        </w:pPr>
                        <w:r w:rsidRPr="00451E6E">
                          <w:rPr>
                            <w:spacing w:val="2"/>
                            <w:sz w:val="18"/>
                            <w:szCs w:val="18"/>
                            <w:lang w:val="en-GB"/>
                          </w:rPr>
                          <w:t>144</w:t>
                        </w:r>
                      </w:p>
                    </w:tc>
                    <w:tc>
                      <w:tcPr>
                        <w:tcW w:w="501" w:type="pct"/>
                        <w:tcBorders>
                          <w:top w:val="dotted" w:sz="4" w:space="0" w:color="auto"/>
                          <w:left w:val="dotted" w:sz="4" w:space="0" w:color="auto"/>
                          <w:bottom w:val="dotted" w:sz="4" w:space="0" w:color="auto"/>
                          <w:right w:val="dotted" w:sz="4" w:space="0" w:color="auto"/>
                        </w:tcBorders>
                        <w:vAlign w:val="center"/>
                      </w:tcPr>
                      <w:p w:rsidR="00764701" w:rsidRPr="00451E6E" w:rsidRDefault="00764701" w:rsidP="00764701">
                        <w:pPr>
                          <w:tabs>
                            <w:tab w:val="left" w:pos="720"/>
                          </w:tabs>
                          <w:spacing w:line="240" w:lineRule="auto"/>
                          <w:jc w:val="center"/>
                          <w:rPr>
                            <w:b/>
                            <w:bCs/>
                            <w:spacing w:val="2"/>
                            <w:sz w:val="18"/>
                            <w:szCs w:val="18"/>
                            <w:lang w:val="en-GB"/>
                          </w:rPr>
                        </w:pPr>
                        <w:r w:rsidRPr="00451E6E">
                          <w:rPr>
                            <w:b/>
                            <w:bCs/>
                            <w:spacing w:val="2"/>
                            <w:sz w:val="18"/>
                            <w:szCs w:val="18"/>
                            <w:lang w:val="en-GB"/>
                          </w:rPr>
                          <w:t>1 186</w:t>
                        </w:r>
                      </w:p>
                    </w:tc>
                  </w:tr>
                  <w:tr w:rsidR="00764701" w:rsidRPr="00451E6E" w:rsidTr="00764701">
                    <w:trPr>
                      <w:trHeight w:val="248"/>
                      <w:jc w:val="center"/>
                    </w:trPr>
                    <w:tc>
                      <w:tcPr>
                        <w:tcW w:w="1825" w:type="pct"/>
                        <w:tcBorders>
                          <w:top w:val="dotted" w:sz="4" w:space="0" w:color="auto"/>
                          <w:left w:val="dotted" w:sz="4" w:space="0" w:color="auto"/>
                          <w:bottom w:val="dotted" w:sz="4" w:space="0" w:color="auto"/>
                          <w:right w:val="dotted" w:sz="4" w:space="0" w:color="auto"/>
                        </w:tcBorders>
                        <w:vAlign w:val="center"/>
                        <w:hideMark/>
                      </w:tcPr>
                      <w:p w:rsidR="00764701" w:rsidRPr="00451E6E" w:rsidRDefault="00764701" w:rsidP="0041334B">
                        <w:pPr>
                          <w:rPr>
                            <w:b/>
                            <w:sz w:val="18"/>
                            <w:szCs w:val="18"/>
                            <w:lang w:val="en-GB"/>
                          </w:rPr>
                        </w:pPr>
                        <w:r w:rsidRPr="00451E6E">
                          <w:rPr>
                            <w:b/>
                            <w:sz w:val="18"/>
                            <w:szCs w:val="18"/>
                            <w:lang w:val="en-GB"/>
                          </w:rPr>
                          <w:t>TOTAL</w:t>
                        </w:r>
                      </w:p>
                    </w:tc>
                    <w:tc>
                      <w:tcPr>
                        <w:tcW w:w="535" w:type="pct"/>
                        <w:tcBorders>
                          <w:top w:val="dotted" w:sz="4" w:space="0" w:color="auto"/>
                          <w:left w:val="dotted" w:sz="4" w:space="0" w:color="auto"/>
                          <w:bottom w:val="dotted" w:sz="4" w:space="0" w:color="auto"/>
                          <w:right w:val="dotted" w:sz="4" w:space="0" w:color="auto"/>
                        </w:tcBorders>
                        <w:vAlign w:val="center"/>
                        <w:hideMark/>
                      </w:tcPr>
                      <w:p w:rsidR="00764701" w:rsidRPr="00451E6E" w:rsidRDefault="00764701" w:rsidP="00764701">
                        <w:pPr>
                          <w:tabs>
                            <w:tab w:val="left" w:pos="720"/>
                          </w:tabs>
                          <w:spacing w:line="240" w:lineRule="auto"/>
                          <w:jc w:val="center"/>
                          <w:rPr>
                            <w:b/>
                            <w:bCs/>
                            <w:spacing w:val="2"/>
                            <w:sz w:val="18"/>
                            <w:szCs w:val="18"/>
                            <w:lang w:val="en-GB"/>
                          </w:rPr>
                        </w:pPr>
                        <w:r w:rsidRPr="00451E6E">
                          <w:rPr>
                            <w:b/>
                            <w:bCs/>
                            <w:spacing w:val="2"/>
                            <w:sz w:val="18"/>
                            <w:szCs w:val="18"/>
                            <w:lang w:val="en-GB"/>
                          </w:rPr>
                          <w:t>4 200</w:t>
                        </w:r>
                      </w:p>
                    </w:tc>
                    <w:tc>
                      <w:tcPr>
                        <w:tcW w:w="688"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764701" w:rsidRPr="00451E6E" w:rsidRDefault="00764701" w:rsidP="00764701">
                        <w:pPr>
                          <w:tabs>
                            <w:tab w:val="left" w:pos="720"/>
                          </w:tabs>
                          <w:spacing w:line="240" w:lineRule="auto"/>
                          <w:jc w:val="center"/>
                          <w:rPr>
                            <w:b/>
                            <w:bCs/>
                            <w:spacing w:val="2"/>
                            <w:sz w:val="18"/>
                            <w:szCs w:val="18"/>
                            <w:lang w:val="en-GB"/>
                          </w:rPr>
                        </w:pPr>
                        <w:r w:rsidRPr="00451E6E">
                          <w:rPr>
                            <w:b/>
                            <w:bCs/>
                            <w:spacing w:val="2"/>
                            <w:sz w:val="18"/>
                            <w:szCs w:val="18"/>
                            <w:lang w:val="en-GB"/>
                          </w:rPr>
                          <w:t>8583</w:t>
                        </w:r>
                      </w:p>
                    </w:tc>
                    <w:tc>
                      <w:tcPr>
                        <w:tcW w:w="687"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764701" w:rsidRPr="00451E6E" w:rsidRDefault="00764701" w:rsidP="00764701">
                        <w:pPr>
                          <w:tabs>
                            <w:tab w:val="left" w:pos="720"/>
                          </w:tabs>
                          <w:spacing w:line="240" w:lineRule="auto"/>
                          <w:jc w:val="center"/>
                          <w:rPr>
                            <w:b/>
                            <w:bCs/>
                            <w:spacing w:val="2"/>
                            <w:sz w:val="18"/>
                            <w:szCs w:val="18"/>
                            <w:lang w:val="en-GB"/>
                          </w:rPr>
                        </w:pPr>
                        <w:r w:rsidRPr="00451E6E">
                          <w:rPr>
                            <w:b/>
                            <w:bCs/>
                            <w:spacing w:val="2"/>
                            <w:sz w:val="18"/>
                            <w:szCs w:val="18"/>
                            <w:lang w:val="en-GB"/>
                          </w:rPr>
                          <w:t>1031</w:t>
                        </w:r>
                      </w:p>
                    </w:tc>
                    <w:tc>
                      <w:tcPr>
                        <w:tcW w:w="764" w:type="pct"/>
                        <w:tcBorders>
                          <w:top w:val="dotted" w:sz="4" w:space="0" w:color="auto"/>
                          <w:left w:val="dotted" w:sz="4" w:space="0" w:color="auto"/>
                          <w:bottom w:val="dotted" w:sz="4" w:space="0" w:color="auto"/>
                          <w:right w:val="dotted" w:sz="4" w:space="0" w:color="auto"/>
                        </w:tcBorders>
                        <w:vAlign w:val="center"/>
                      </w:tcPr>
                      <w:p w:rsidR="00764701" w:rsidRPr="00451E6E" w:rsidRDefault="00764701" w:rsidP="00764701">
                        <w:pPr>
                          <w:tabs>
                            <w:tab w:val="left" w:pos="720"/>
                          </w:tabs>
                          <w:spacing w:line="240" w:lineRule="auto"/>
                          <w:jc w:val="center"/>
                          <w:rPr>
                            <w:b/>
                            <w:bCs/>
                            <w:spacing w:val="2"/>
                            <w:sz w:val="18"/>
                            <w:szCs w:val="18"/>
                            <w:lang w:val="en-GB"/>
                          </w:rPr>
                        </w:pPr>
                        <w:r w:rsidRPr="00451E6E">
                          <w:rPr>
                            <w:b/>
                            <w:bCs/>
                            <w:spacing w:val="2"/>
                            <w:sz w:val="18"/>
                            <w:szCs w:val="18"/>
                            <w:lang w:val="en-GB"/>
                          </w:rPr>
                          <w:t>2264</w:t>
                        </w:r>
                      </w:p>
                    </w:tc>
                    <w:tc>
                      <w:tcPr>
                        <w:tcW w:w="501" w:type="pct"/>
                        <w:tcBorders>
                          <w:top w:val="dotted" w:sz="4" w:space="0" w:color="auto"/>
                          <w:left w:val="dotted" w:sz="4" w:space="0" w:color="auto"/>
                          <w:bottom w:val="dotted" w:sz="4" w:space="0" w:color="auto"/>
                          <w:right w:val="dotted" w:sz="4" w:space="0" w:color="auto"/>
                        </w:tcBorders>
                        <w:vAlign w:val="center"/>
                      </w:tcPr>
                      <w:p w:rsidR="00764701" w:rsidRPr="00451E6E" w:rsidRDefault="00764701" w:rsidP="00764701">
                        <w:pPr>
                          <w:tabs>
                            <w:tab w:val="left" w:pos="720"/>
                          </w:tabs>
                          <w:spacing w:line="240" w:lineRule="auto"/>
                          <w:jc w:val="center"/>
                          <w:rPr>
                            <w:b/>
                            <w:bCs/>
                            <w:spacing w:val="2"/>
                            <w:sz w:val="18"/>
                            <w:szCs w:val="18"/>
                            <w:lang w:val="en-GB"/>
                          </w:rPr>
                        </w:pPr>
                        <w:r w:rsidRPr="00451E6E">
                          <w:rPr>
                            <w:b/>
                            <w:bCs/>
                            <w:spacing w:val="2"/>
                            <w:sz w:val="18"/>
                            <w:szCs w:val="18"/>
                            <w:lang w:val="en-GB"/>
                          </w:rPr>
                          <w:t>16 078</w:t>
                        </w:r>
                      </w:p>
                    </w:tc>
                  </w:tr>
                </w:tbl>
                <w:p w:rsidR="00721171" w:rsidRPr="00451E6E" w:rsidRDefault="00721171" w:rsidP="0041334B">
                  <w:pPr>
                    <w:jc w:val="center"/>
                    <w:rPr>
                      <w:b/>
                      <w:bCs/>
                      <w:sz w:val="18"/>
                      <w:szCs w:val="18"/>
                      <w:lang w:val="en-GB"/>
                    </w:rPr>
                  </w:pPr>
                </w:p>
              </w:tc>
            </w:tr>
            <w:tr w:rsidR="00721171" w:rsidRPr="00451E6E" w:rsidTr="0041334B">
              <w:trPr>
                <w:jc w:val="center"/>
              </w:trPr>
              <w:tc>
                <w:tcPr>
                  <w:tcW w:w="5000" w:type="pct"/>
                  <w:tcBorders>
                    <w:top w:val="dotted" w:sz="4" w:space="0" w:color="auto"/>
                    <w:left w:val="nil"/>
                    <w:bottom w:val="dotted" w:sz="4" w:space="0" w:color="auto"/>
                    <w:right w:val="nil"/>
                  </w:tcBorders>
                  <w:tcMar>
                    <w:top w:w="0" w:type="dxa"/>
                    <w:left w:w="57" w:type="dxa"/>
                    <w:bottom w:w="0" w:type="dxa"/>
                    <w:right w:w="57" w:type="dxa"/>
                  </w:tcMar>
                  <w:vAlign w:val="center"/>
                </w:tcPr>
                <w:p w:rsidR="00721171" w:rsidRPr="00451E6E" w:rsidRDefault="00F624A2" w:rsidP="00642F9D">
                  <w:pPr>
                    <w:spacing w:before="120"/>
                    <w:jc w:val="center"/>
                    <w:rPr>
                      <w:b/>
                      <w:bCs/>
                      <w:sz w:val="18"/>
                      <w:szCs w:val="18"/>
                      <w:lang w:val="en-GB"/>
                    </w:rPr>
                  </w:pPr>
                  <w:r w:rsidRPr="00451E6E">
                    <w:rPr>
                      <w:b/>
                      <w:bCs/>
                      <w:sz w:val="18"/>
                      <w:szCs w:val="18"/>
                      <w:lang w:val="en-GB"/>
                    </w:rPr>
                    <w:t>Budget disbursed</w:t>
                  </w:r>
                  <w:r w:rsidR="00721171" w:rsidRPr="00451E6E">
                    <w:rPr>
                      <w:b/>
                      <w:bCs/>
                      <w:sz w:val="18"/>
                      <w:szCs w:val="18"/>
                      <w:lang w:val="en-GB"/>
                    </w:rPr>
                    <w:t xml:space="preserve"> </w:t>
                  </w:r>
                  <w:r w:rsidRPr="00451E6E">
                    <w:rPr>
                      <w:b/>
                      <w:bCs/>
                      <w:spacing w:val="2"/>
                      <w:sz w:val="18"/>
                      <w:szCs w:val="18"/>
                      <w:lang w:val="en-GB"/>
                    </w:rPr>
                    <w:t>(USD ‘000)</w:t>
                  </w:r>
                </w:p>
                <w:tbl>
                  <w:tblPr>
                    <w:tblW w:w="9261" w:type="dxa"/>
                    <w:jc w:val="center"/>
                    <w:tblInd w:w="304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848"/>
                    <w:gridCol w:w="1277"/>
                    <w:gridCol w:w="1132"/>
                    <w:gridCol w:w="1276"/>
                    <w:gridCol w:w="1415"/>
                    <w:gridCol w:w="1274"/>
                    <w:gridCol w:w="1039"/>
                  </w:tblGrid>
                  <w:tr w:rsidR="00642F9D" w:rsidRPr="00451E6E" w:rsidTr="00642F9D">
                    <w:trPr>
                      <w:trHeight w:val="170"/>
                      <w:jc w:val="center"/>
                    </w:trPr>
                    <w:tc>
                      <w:tcPr>
                        <w:tcW w:w="997" w:type="pct"/>
                        <w:tcBorders>
                          <w:top w:val="dotted" w:sz="4" w:space="0" w:color="auto"/>
                          <w:left w:val="dotted" w:sz="4" w:space="0" w:color="auto"/>
                          <w:bottom w:val="dotted" w:sz="4" w:space="0" w:color="auto"/>
                          <w:right w:val="dotted" w:sz="4" w:space="0" w:color="auto"/>
                        </w:tcBorders>
                        <w:hideMark/>
                      </w:tcPr>
                      <w:p w:rsidR="00F624A2" w:rsidRPr="00451E6E" w:rsidRDefault="00F624A2" w:rsidP="0041334B">
                        <w:pPr>
                          <w:jc w:val="center"/>
                          <w:rPr>
                            <w:b/>
                            <w:bCs/>
                            <w:sz w:val="18"/>
                            <w:szCs w:val="18"/>
                            <w:lang w:val="en-GB"/>
                          </w:rPr>
                        </w:pPr>
                        <w:r w:rsidRPr="00451E6E">
                          <w:rPr>
                            <w:b/>
                            <w:bCs/>
                            <w:sz w:val="18"/>
                            <w:szCs w:val="18"/>
                            <w:lang w:val="en-GB"/>
                          </w:rPr>
                          <w:t>Component</w:t>
                        </w:r>
                      </w:p>
                    </w:tc>
                    <w:tc>
                      <w:tcPr>
                        <w:tcW w:w="689" w:type="pct"/>
                        <w:tcBorders>
                          <w:top w:val="dotted" w:sz="4" w:space="0" w:color="auto"/>
                          <w:left w:val="dotted" w:sz="4" w:space="0" w:color="auto"/>
                          <w:bottom w:val="dotted" w:sz="4" w:space="0" w:color="auto"/>
                          <w:right w:val="dotted" w:sz="4" w:space="0" w:color="auto"/>
                        </w:tcBorders>
                        <w:vAlign w:val="center"/>
                        <w:hideMark/>
                      </w:tcPr>
                      <w:p w:rsidR="00F624A2" w:rsidRPr="00451E6E" w:rsidRDefault="00F624A2" w:rsidP="00642F9D">
                        <w:pPr>
                          <w:jc w:val="center"/>
                          <w:rPr>
                            <w:b/>
                            <w:bCs/>
                            <w:sz w:val="18"/>
                            <w:szCs w:val="18"/>
                            <w:lang w:val="en-GB"/>
                          </w:rPr>
                        </w:pPr>
                        <w:r w:rsidRPr="00451E6E">
                          <w:rPr>
                            <w:b/>
                            <w:bCs/>
                            <w:sz w:val="18"/>
                            <w:szCs w:val="18"/>
                            <w:lang w:val="en-GB"/>
                          </w:rPr>
                          <w:t>GEF Grant</w:t>
                        </w:r>
                      </w:p>
                    </w:tc>
                    <w:tc>
                      <w:tcPr>
                        <w:tcW w:w="611" w:type="pct"/>
                        <w:tcBorders>
                          <w:top w:val="dotted" w:sz="4" w:space="0" w:color="auto"/>
                          <w:left w:val="dotted" w:sz="4" w:space="0" w:color="auto"/>
                          <w:bottom w:val="dotted" w:sz="4" w:space="0" w:color="auto"/>
                          <w:right w:val="dotted" w:sz="4" w:space="0" w:color="auto"/>
                        </w:tcBorders>
                        <w:vAlign w:val="center"/>
                        <w:hideMark/>
                      </w:tcPr>
                      <w:p w:rsidR="00F624A2" w:rsidRPr="00451E6E" w:rsidRDefault="00642F9D" w:rsidP="00642F9D">
                        <w:pPr>
                          <w:jc w:val="center"/>
                          <w:rPr>
                            <w:b/>
                            <w:bCs/>
                            <w:sz w:val="18"/>
                            <w:szCs w:val="18"/>
                            <w:lang w:val="en-GB"/>
                          </w:rPr>
                        </w:pPr>
                        <w:r w:rsidRPr="00451E6E">
                          <w:rPr>
                            <w:b/>
                            <w:bCs/>
                            <w:sz w:val="18"/>
                            <w:szCs w:val="18"/>
                            <w:lang w:val="en-GB"/>
                          </w:rPr>
                          <w:t>IFAD</w:t>
                        </w:r>
                      </w:p>
                    </w:tc>
                    <w:tc>
                      <w:tcPr>
                        <w:tcW w:w="689"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F624A2" w:rsidRPr="00451E6E" w:rsidRDefault="00642F9D" w:rsidP="00642F9D">
                        <w:pPr>
                          <w:jc w:val="center"/>
                          <w:rPr>
                            <w:b/>
                            <w:bCs/>
                            <w:sz w:val="18"/>
                            <w:szCs w:val="18"/>
                            <w:lang w:val="en-GB"/>
                          </w:rPr>
                        </w:pPr>
                        <w:r w:rsidRPr="00451E6E">
                          <w:rPr>
                            <w:b/>
                            <w:bCs/>
                            <w:sz w:val="18"/>
                            <w:szCs w:val="18"/>
                            <w:lang w:val="en-GB"/>
                          </w:rPr>
                          <w:t>WFP</w:t>
                        </w:r>
                      </w:p>
                    </w:tc>
                    <w:tc>
                      <w:tcPr>
                        <w:tcW w:w="764" w:type="pct"/>
                        <w:tcBorders>
                          <w:top w:val="dotted" w:sz="4" w:space="0" w:color="auto"/>
                          <w:left w:val="dotted" w:sz="4" w:space="0" w:color="auto"/>
                          <w:bottom w:val="dotted" w:sz="4" w:space="0" w:color="auto"/>
                          <w:right w:val="dotted" w:sz="4" w:space="0" w:color="auto"/>
                        </w:tcBorders>
                        <w:vAlign w:val="center"/>
                        <w:hideMark/>
                      </w:tcPr>
                      <w:p w:rsidR="00F624A2" w:rsidRPr="00451E6E" w:rsidRDefault="00642F9D" w:rsidP="00642F9D">
                        <w:pPr>
                          <w:jc w:val="center"/>
                          <w:rPr>
                            <w:sz w:val="18"/>
                            <w:szCs w:val="18"/>
                            <w:lang w:val="en-GB"/>
                          </w:rPr>
                        </w:pPr>
                        <w:r w:rsidRPr="00451E6E">
                          <w:rPr>
                            <w:b/>
                            <w:bCs/>
                            <w:sz w:val="18"/>
                            <w:szCs w:val="18"/>
                            <w:lang w:val="en-GB"/>
                          </w:rPr>
                          <w:t>Beneficiaries</w:t>
                        </w:r>
                      </w:p>
                    </w:tc>
                    <w:tc>
                      <w:tcPr>
                        <w:tcW w:w="688"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F624A2" w:rsidRPr="00451E6E" w:rsidRDefault="00642F9D" w:rsidP="00642F9D">
                        <w:pPr>
                          <w:jc w:val="center"/>
                          <w:rPr>
                            <w:b/>
                            <w:bCs/>
                            <w:sz w:val="18"/>
                            <w:szCs w:val="18"/>
                            <w:lang w:val="en-GB"/>
                          </w:rPr>
                        </w:pPr>
                        <w:r w:rsidRPr="00451E6E">
                          <w:rPr>
                            <w:b/>
                            <w:bCs/>
                            <w:sz w:val="18"/>
                            <w:szCs w:val="18"/>
                            <w:lang w:val="en-GB"/>
                          </w:rPr>
                          <w:t>Government</w:t>
                        </w:r>
                      </w:p>
                    </w:tc>
                    <w:tc>
                      <w:tcPr>
                        <w:tcW w:w="561" w:type="pct"/>
                        <w:tcBorders>
                          <w:top w:val="dotted" w:sz="4" w:space="0" w:color="auto"/>
                          <w:left w:val="dotted" w:sz="4" w:space="0" w:color="auto"/>
                          <w:bottom w:val="dotted" w:sz="4" w:space="0" w:color="auto"/>
                          <w:right w:val="dotted" w:sz="4" w:space="0" w:color="auto"/>
                        </w:tcBorders>
                        <w:vAlign w:val="center"/>
                        <w:hideMark/>
                      </w:tcPr>
                      <w:p w:rsidR="00F624A2" w:rsidRPr="00451E6E" w:rsidRDefault="00642F9D" w:rsidP="00642F9D">
                        <w:pPr>
                          <w:jc w:val="center"/>
                          <w:rPr>
                            <w:b/>
                            <w:bCs/>
                            <w:sz w:val="18"/>
                            <w:szCs w:val="18"/>
                            <w:lang w:val="en-GB"/>
                          </w:rPr>
                        </w:pPr>
                        <w:r w:rsidRPr="00451E6E">
                          <w:rPr>
                            <w:b/>
                            <w:bCs/>
                            <w:sz w:val="18"/>
                            <w:szCs w:val="18"/>
                            <w:lang w:val="en-GB"/>
                          </w:rPr>
                          <w:t>Total</w:t>
                        </w:r>
                      </w:p>
                    </w:tc>
                  </w:tr>
                  <w:tr w:rsidR="00642F9D" w:rsidRPr="00451E6E" w:rsidTr="00642F9D">
                    <w:trPr>
                      <w:trHeight w:val="248"/>
                      <w:jc w:val="center"/>
                    </w:trPr>
                    <w:tc>
                      <w:tcPr>
                        <w:tcW w:w="997"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jc w:val="center"/>
                          <w:rPr>
                            <w:bCs/>
                            <w:sz w:val="18"/>
                            <w:szCs w:val="18"/>
                            <w:lang w:val="en-GB"/>
                          </w:rPr>
                        </w:pPr>
                        <w:r w:rsidRPr="00451E6E">
                          <w:rPr>
                            <w:bCs/>
                            <w:sz w:val="18"/>
                            <w:szCs w:val="18"/>
                            <w:lang w:val="en-GB"/>
                          </w:rPr>
                          <w:t>Component 1</w:t>
                        </w:r>
                      </w:p>
                    </w:tc>
                    <w:tc>
                      <w:tcPr>
                        <w:tcW w:w="689"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sz w:val="18"/>
                            <w:szCs w:val="18"/>
                            <w:lang w:val="en-GB"/>
                          </w:rPr>
                          <w:t>438</w:t>
                        </w:r>
                      </w:p>
                    </w:tc>
                    <w:tc>
                      <w:tcPr>
                        <w:tcW w:w="611" w:type="pct"/>
                        <w:vMerge w:val="restart"/>
                        <w:tcBorders>
                          <w:top w:val="dotted" w:sz="4" w:space="0" w:color="auto"/>
                          <w:left w:val="dotted" w:sz="4" w:space="0" w:color="auto"/>
                          <w:right w:val="dotted" w:sz="4" w:space="0" w:color="auto"/>
                        </w:tcBorders>
                        <w:vAlign w:val="center"/>
                      </w:tcPr>
                      <w:p w:rsidR="00642F9D" w:rsidRPr="00451E6E" w:rsidRDefault="00642F9D" w:rsidP="00642F9D">
                        <w:pPr>
                          <w:jc w:val="center"/>
                          <w:rPr>
                            <w:bCs/>
                            <w:sz w:val="18"/>
                            <w:szCs w:val="18"/>
                            <w:lang w:val="en-GB"/>
                          </w:rPr>
                        </w:pPr>
                        <w:r w:rsidRPr="00451E6E">
                          <w:rPr>
                            <w:spacing w:val="2"/>
                            <w:sz w:val="18"/>
                            <w:szCs w:val="18"/>
                            <w:lang w:val="en-GB"/>
                          </w:rPr>
                          <w:t>21 169</w:t>
                        </w:r>
                      </w:p>
                    </w:tc>
                    <w:tc>
                      <w:tcPr>
                        <w:tcW w:w="689"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b/>
                            <w:bCs/>
                            <w:spacing w:val="2"/>
                            <w:sz w:val="18"/>
                            <w:szCs w:val="18"/>
                            <w:lang w:val="en-GB"/>
                          </w:rPr>
                          <w:t>-</w:t>
                        </w:r>
                      </w:p>
                    </w:tc>
                    <w:tc>
                      <w:tcPr>
                        <w:tcW w:w="764"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b/>
                            <w:bCs/>
                            <w:spacing w:val="2"/>
                            <w:sz w:val="18"/>
                            <w:szCs w:val="18"/>
                            <w:lang w:val="en-GB"/>
                          </w:rPr>
                          <w:t>-</w:t>
                        </w:r>
                      </w:p>
                    </w:tc>
                    <w:tc>
                      <w:tcPr>
                        <w:tcW w:w="688"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b/>
                            <w:bCs/>
                            <w:spacing w:val="2"/>
                            <w:sz w:val="18"/>
                            <w:szCs w:val="18"/>
                            <w:lang w:val="en-GB"/>
                          </w:rPr>
                          <w:t>-</w:t>
                        </w:r>
                      </w:p>
                    </w:tc>
                    <w:tc>
                      <w:tcPr>
                        <w:tcW w:w="561"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b/>
                            <w:sz w:val="18"/>
                            <w:szCs w:val="18"/>
                            <w:lang w:val="en-GB"/>
                          </w:rPr>
                          <w:t>438</w:t>
                        </w:r>
                      </w:p>
                    </w:tc>
                  </w:tr>
                  <w:tr w:rsidR="00642F9D" w:rsidRPr="00451E6E" w:rsidTr="00642F9D">
                    <w:trPr>
                      <w:trHeight w:val="248"/>
                      <w:jc w:val="center"/>
                    </w:trPr>
                    <w:tc>
                      <w:tcPr>
                        <w:tcW w:w="997"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jc w:val="center"/>
                          <w:rPr>
                            <w:sz w:val="18"/>
                            <w:szCs w:val="18"/>
                            <w:lang w:val="en-GB"/>
                          </w:rPr>
                        </w:pPr>
                        <w:r w:rsidRPr="00451E6E">
                          <w:rPr>
                            <w:bCs/>
                            <w:sz w:val="18"/>
                            <w:szCs w:val="18"/>
                            <w:lang w:val="en-GB"/>
                          </w:rPr>
                          <w:t>Component</w:t>
                        </w:r>
                        <w:r w:rsidRPr="00451E6E">
                          <w:rPr>
                            <w:sz w:val="18"/>
                            <w:szCs w:val="18"/>
                            <w:lang w:val="en-GB"/>
                          </w:rPr>
                          <w:t xml:space="preserve"> 2</w:t>
                        </w:r>
                      </w:p>
                    </w:tc>
                    <w:tc>
                      <w:tcPr>
                        <w:tcW w:w="689"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sz w:val="18"/>
                            <w:szCs w:val="18"/>
                            <w:lang w:val="en-GB"/>
                          </w:rPr>
                          <w:t>2 412</w:t>
                        </w:r>
                      </w:p>
                    </w:tc>
                    <w:tc>
                      <w:tcPr>
                        <w:tcW w:w="611" w:type="pct"/>
                        <w:vMerge/>
                        <w:tcBorders>
                          <w:left w:val="dotted" w:sz="4" w:space="0" w:color="auto"/>
                          <w:right w:val="dotted" w:sz="4" w:space="0" w:color="auto"/>
                        </w:tcBorders>
                        <w:vAlign w:val="center"/>
                      </w:tcPr>
                      <w:p w:rsidR="00642F9D" w:rsidRPr="00451E6E" w:rsidRDefault="00642F9D" w:rsidP="00642F9D">
                        <w:pPr>
                          <w:jc w:val="center"/>
                          <w:rPr>
                            <w:bCs/>
                            <w:sz w:val="18"/>
                            <w:szCs w:val="18"/>
                            <w:lang w:val="en-GB"/>
                          </w:rPr>
                        </w:pPr>
                      </w:p>
                    </w:tc>
                    <w:tc>
                      <w:tcPr>
                        <w:tcW w:w="689"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sz w:val="18"/>
                            <w:szCs w:val="18"/>
                            <w:lang w:val="en-GB"/>
                          </w:rPr>
                          <w:t>4 434</w:t>
                        </w:r>
                      </w:p>
                    </w:tc>
                    <w:tc>
                      <w:tcPr>
                        <w:tcW w:w="764"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sz w:val="18"/>
                            <w:szCs w:val="18"/>
                            <w:lang w:val="en-GB"/>
                          </w:rPr>
                          <w:t>306</w:t>
                        </w:r>
                      </w:p>
                    </w:tc>
                    <w:tc>
                      <w:tcPr>
                        <w:tcW w:w="688"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b/>
                            <w:bCs/>
                            <w:spacing w:val="2"/>
                            <w:sz w:val="18"/>
                            <w:szCs w:val="18"/>
                            <w:lang w:val="en-GB"/>
                          </w:rPr>
                          <w:t>-</w:t>
                        </w:r>
                      </w:p>
                    </w:tc>
                    <w:tc>
                      <w:tcPr>
                        <w:tcW w:w="561"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tabs>
                            <w:tab w:val="left" w:pos="720"/>
                          </w:tabs>
                          <w:spacing w:line="240" w:lineRule="auto"/>
                          <w:jc w:val="center"/>
                          <w:rPr>
                            <w:b/>
                            <w:sz w:val="18"/>
                            <w:szCs w:val="18"/>
                            <w:lang w:val="en-GB"/>
                          </w:rPr>
                        </w:pPr>
                        <w:r w:rsidRPr="00451E6E">
                          <w:rPr>
                            <w:b/>
                            <w:sz w:val="18"/>
                            <w:szCs w:val="18"/>
                            <w:lang w:val="en-GB"/>
                          </w:rPr>
                          <w:t>7 152</w:t>
                        </w:r>
                      </w:p>
                    </w:tc>
                  </w:tr>
                  <w:tr w:rsidR="00642F9D" w:rsidRPr="00451E6E" w:rsidTr="00642F9D">
                    <w:trPr>
                      <w:trHeight w:val="231"/>
                      <w:jc w:val="center"/>
                    </w:trPr>
                    <w:tc>
                      <w:tcPr>
                        <w:tcW w:w="997"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jc w:val="center"/>
                          <w:rPr>
                            <w:sz w:val="18"/>
                            <w:szCs w:val="18"/>
                            <w:lang w:val="en-GB"/>
                          </w:rPr>
                        </w:pPr>
                        <w:r w:rsidRPr="00451E6E">
                          <w:rPr>
                            <w:bCs/>
                            <w:sz w:val="18"/>
                            <w:szCs w:val="18"/>
                            <w:lang w:val="en-GB"/>
                          </w:rPr>
                          <w:t>Component</w:t>
                        </w:r>
                        <w:r w:rsidRPr="00451E6E">
                          <w:rPr>
                            <w:sz w:val="18"/>
                            <w:szCs w:val="18"/>
                            <w:lang w:val="en-GB"/>
                          </w:rPr>
                          <w:t xml:space="preserve"> 3</w:t>
                        </w:r>
                      </w:p>
                    </w:tc>
                    <w:tc>
                      <w:tcPr>
                        <w:tcW w:w="689"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sz w:val="18"/>
                            <w:szCs w:val="18"/>
                            <w:lang w:val="en-GB"/>
                          </w:rPr>
                          <w:t>617</w:t>
                        </w:r>
                      </w:p>
                    </w:tc>
                    <w:tc>
                      <w:tcPr>
                        <w:tcW w:w="611" w:type="pct"/>
                        <w:vMerge/>
                        <w:tcBorders>
                          <w:left w:val="dotted" w:sz="4" w:space="0" w:color="auto"/>
                          <w:right w:val="dotted" w:sz="4" w:space="0" w:color="auto"/>
                        </w:tcBorders>
                        <w:vAlign w:val="center"/>
                      </w:tcPr>
                      <w:p w:rsidR="00642F9D" w:rsidRPr="00451E6E" w:rsidRDefault="00642F9D" w:rsidP="00642F9D">
                        <w:pPr>
                          <w:jc w:val="center"/>
                          <w:rPr>
                            <w:bCs/>
                            <w:sz w:val="18"/>
                            <w:szCs w:val="18"/>
                            <w:lang w:val="en-GB"/>
                          </w:rPr>
                        </w:pPr>
                      </w:p>
                    </w:tc>
                    <w:tc>
                      <w:tcPr>
                        <w:tcW w:w="689"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b/>
                            <w:bCs/>
                            <w:spacing w:val="2"/>
                            <w:sz w:val="18"/>
                            <w:szCs w:val="18"/>
                            <w:lang w:val="en-GB"/>
                          </w:rPr>
                          <w:t>-</w:t>
                        </w:r>
                      </w:p>
                    </w:tc>
                    <w:tc>
                      <w:tcPr>
                        <w:tcW w:w="764"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b/>
                            <w:bCs/>
                            <w:spacing w:val="2"/>
                            <w:sz w:val="18"/>
                            <w:szCs w:val="18"/>
                            <w:lang w:val="en-GB"/>
                          </w:rPr>
                          <w:t>-</w:t>
                        </w:r>
                      </w:p>
                    </w:tc>
                    <w:tc>
                      <w:tcPr>
                        <w:tcW w:w="688"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b/>
                            <w:bCs/>
                            <w:spacing w:val="2"/>
                            <w:sz w:val="18"/>
                            <w:szCs w:val="18"/>
                            <w:lang w:val="en-GB"/>
                          </w:rPr>
                          <w:t>-</w:t>
                        </w:r>
                      </w:p>
                    </w:tc>
                    <w:tc>
                      <w:tcPr>
                        <w:tcW w:w="561"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b/>
                            <w:sz w:val="18"/>
                            <w:szCs w:val="18"/>
                            <w:lang w:val="en-GB"/>
                          </w:rPr>
                          <w:t>21 787</w:t>
                        </w:r>
                      </w:p>
                    </w:tc>
                  </w:tr>
                  <w:tr w:rsidR="00642F9D" w:rsidRPr="00451E6E" w:rsidTr="00642F9D">
                    <w:trPr>
                      <w:trHeight w:val="248"/>
                      <w:jc w:val="center"/>
                    </w:trPr>
                    <w:tc>
                      <w:tcPr>
                        <w:tcW w:w="997"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jc w:val="center"/>
                          <w:rPr>
                            <w:sz w:val="18"/>
                            <w:szCs w:val="18"/>
                            <w:lang w:val="en-GB"/>
                          </w:rPr>
                        </w:pPr>
                        <w:r w:rsidRPr="00451E6E">
                          <w:rPr>
                            <w:bCs/>
                            <w:sz w:val="18"/>
                            <w:szCs w:val="18"/>
                            <w:lang w:val="en-GB"/>
                          </w:rPr>
                          <w:t>Component</w:t>
                        </w:r>
                        <w:r w:rsidRPr="00451E6E">
                          <w:rPr>
                            <w:sz w:val="18"/>
                            <w:szCs w:val="18"/>
                            <w:lang w:val="en-GB"/>
                          </w:rPr>
                          <w:t xml:space="preserve"> 4</w:t>
                        </w:r>
                      </w:p>
                    </w:tc>
                    <w:tc>
                      <w:tcPr>
                        <w:tcW w:w="689"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sz w:val="18"/>
                            <w:szCs w:val="18"/>
                            <w:lang w:val="en-GB"/>
                          </w:rPr>
                          <w:t>668</w:t>
                        </w:r>
                      </w:p>
                    </w:tc>
                    <w:tc>
                      <w:tcPr>
                        <w:tcW w:w="611" w:type="pct"/>
                        <w:vMerge/>
                        <w:tcBorders>
                          <w:left w:val="dotted" w:sz="4" w:space="0" w:color="auto"/>
                          <w:bottom w:val="dotted" w:sz="4" w:space="0" w:color="auto"/>
                          <w:right w:val="dotted" w:sz="4" w:space="0" w:color="auto"/>
                        </w:tcBorders>
                        <w:vAlign w:val="center"/>
                      </w:tcPr>
                      <w:p w:rsidR="00642F9D" w:rsidRPr="00451E6E" w:rsidRDefault="00642F9D" w:rsidP="00642F9D">
                        <w:pPr>
                          <w:jc w:val="center"/>
                          <w:rPr>
                            <w:bCs/>
                            <w:sz w:val="18"/>
                            <w:szCs w:val="18"/>
                            <w:lang w:val="en-GB"/>
                          </w:rPr>
                        </w:pPr>
                      </w:p>
                    </w:tc>
                    <w:tc>
                      <w:tcPr>
                        <w:tcW w:w="689"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b/>
                            <w:bCs/>
                            <w:spacing w:val="2"/>
                            <w:sz w:val="18"/>
                            <w:szCs w:val="18"/>
                            <w:lang w:val="en-GB"/>
                          </w:rPr>
                          <w:t>-</w:t>
                        </w:r>
                      </w:p>
                    </w:tc>
                    <w:tc>
                      <w:tcPr>
                        <w:tcW w:w="764"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b/>
                            <w:bCs/>
                            <w:spacing w:val="2"/>
                            <w:sz w:val="18"/>
                            <w:szCs w:val="18"/>
                            <w:lang w:val="en-GB"/>
                          </w:rPr>
                          <w:t>-</w:t>
                        </w:r>
                      </w:p>
                    </w:tc>
                    <w:tc>
                      <w:tcPr>
                        <w:tcW w:w="688"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sz w:val="18"/>
                            <w:szCs w:val="18"/>
                            <w:lang w:val="en-GB"/>
                          </w:rPr>
                          <w:t>2 600</w:t>
                        </w:r>
                      </w:p>
                    </w:tc>
                    <w:tc>
                      <w:tcPr>
                        <w:tcW w:w="561"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b/>
                            <w:sz w:val="18"/>
                            <w:szCs w:val="18"/>
                            <w:lang w:val="en-GB"/>
                          </w:rPr>
                          <w:t>3 268</w:t>
                        </w:r>
                      </w:p>
                    </w:tc>
                  </w:tr>
                  <w:tr w:rsidR="00642F9D" w:rsidRPr="00451E6E" w:rsidTr="00642F9D">
                    <w:trPr>
                      <w:trHeight w:val="248"/>
                      <w:jc w:val="center"/>
                    </w:trPr>
                    <w:tc>
                      <w:tcPr>
                        <w:tcW w:w="997"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jc w:val="center"/>
                          <w:rPr>
                            <w:b/>
                            <w:sz w:val="18"/>
                            <w:szCs w:val="18"/>
                            <w:lang w:val="en-GB"/>
                          </w:rPr>
                        </w:pPr>
                        <w:r w:rsidRPr="00451E6E">
                          <w:rPr>
                            <w:b/>
                            <w:sz w:val="18"/>
                            <w:szCs w:val="18"/>
                            <w:lang w:val="en-GB"/>
                          </w:rPr>
                          <w:t>TOTAL</w:t>
                        </w:r>
                      </w:p>
                    </w:tc>
                    <w:tc>
                      <w:tcPr>
                        <w:tcW w:w="689"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b/>
                            <w:sz w:val="18"/>
                            <w:szCs w:val="18"/>
                            <w:lang w:val="en-GB"/>
                          </w:rPr>
                          <w:t>4 135</w:t>
                        </w:r>
                      </w:p>
                    </w:tc>
                    <w:tc>
                      <w:tcPr>
                        <w:tcW w:w="611"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jc w:val="center"/>
                          <w:rPr>
                            <w:b/>
                            <w:bCs/>
                            <w:sz w:val="18"/>
                            <w:szCs w:val="18"/>
                            <w:lang w:val="en-GB"/>
                          </w:rPr>
                        </w:pPr>
                        <w:r w:rsidRPr="00451E6E">
                          <w:rPr>
                            <w:b/>
                            <w:bCs/>
                            <w:spacing w:val="2"/>
                            <w:sz w:val="18"/>
                            <w:szCs w:val="18"/>
                            <w:lang w:val="en-GB"/>
                          </w:rPr>
                          <w:t>21 169</w:t>
                        </w:r>
                      </w:p>
                    </w:tc>
                    <w:tc>
                      <w:tcPr>
                        <w:tcW w:w="689"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b/>
                            <w:sz w:val="18"/>
                            <w:szCs w:val="18"/>
                            <w:lang w:val="en-GB"/>
                          </w:rPr>
                          <w:t>4 434</w:t>
                        </w:r>
                      </w:p>
                    </w:tc>
                    <w:tc>
                      <w:tcPr>
                        <w:tcW w:w="764"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b/>
                            <w:sz w:val="18"/>
                            <w:szCs w:val="18"/>
                            <w:lang w:val="en-GB"/>
                          </w:rPr>
                          <w:t>306</w:t>
                        </w:r>
                      </w:p>
                    </w:tc>
                    <w:tc>
                      <w:tcPr>
                        <w:tcW w:w="688"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b/>
                            <w:sz w:val="18"/>
                            <w:szCs w:val="18"/>
                            <w:lang w:val="en-GB"/>
                          </w:rPr>
                          <w:t>2 600</w:t>
                        </w:r>
                      </w:p>
                    </w:tc>
                    <w:tc>
                      <w:tcPr>
                        <w:tcW w:w="561" w:type="pct"/>
                        <w:tcBorders>
                          <w:top w:val="dotted" w:sz="4" w:space="0" w:color="auto"/>
                          <w:left w:val="dotted" w:sz="4" w:space="0" w:color="auto"/>
                          <w:bottom w:val="dotted" w:sz="4" w:space="0" w:color="auto"/>
                          <w:right w:val="dotted" w:sz="4" w:space="0" w:color="auto"/>
                        </w:tcBorders>
                        <w:vAlign w:val="center"/>
                        <w:hideMark/>
                      </w:tcPr>
                      <w:p w:rsidR="00642F9D" w:rsidRPr="00451E6E" w:rsidRDefault="00642F9D" w:rsidP="00642F9D">
                        <w:pPr>
                          <w:tabs>
                            <w:tab w:val="left" w:pos="720"/>
                          </w:tabs>
                          <w:spacing w:line="240" w:lineRule="auto"/>
                          <w:jc w:val="center"/>
                          <w:rPr>
                            <w:b/>
                            <w:bCs/>
                            <w:spacing w:val="2"/>
                            <w:sz w:val="18"/>
                            <w:szCs w:val="18"/>
                            <w:lang w:val="en-GB"/>
                          </w:rPr>
                        </w:pPr>
                        <w:r w:rsidRPr="00451E6E">
                          <w:rPr>
                            <w:b/>
                            <w:sz w:val="18"/>
                            <w:szCs w:val="18"/>
                            <w:lang w:val="en-GB"/>
                          </w:rPr>
                          <w:t>32 644</w:t>
                        </w:r>
                      </w:p>
                    </w:tc>
                  </w:tr>
                </w:tbl>
                <w:p w:rsidR="00721171" w:rsidRPr="00451E6E" w:rsidRDefault="00721171" w:rsidP="0041334B">
                  <w:pPr>
                    <w:jc w:val="center"/>
                    <w:rPr>
                      <w:b/>
                      <w:bCs/>
                      <w:sz w:val="18"/>
                      <w:szCs w:val="18"/>
                      <w:lang w:val="en-GB"/>
                    </w:rPr>
                  </w:pPr>
                </w:p>
              </w:tc>
            </w:tr>
          </w:tbl>
          <w:p w:rsidR="00721171" w:rsidRPr="00451E6E" w:rsidRDefault="00F624A2" w:rsidP="00642F9D">
            <w:pPr>
              <w:spacing w:before="120"/>
              <w:jc w:val="center"/>
              <w:rPr>
                <w:b/>
                <w:bCs/>
                <w:sz w:val="18"/>
                <w:szCs w:val="18"/>
                <w:lang w:val="en-GB"/>
              </w:rPr>
            </w:pPr>
            <w:r w:rsidRPr="00451E6E">
              <w:rPr>
                <w:b/>
                <w:bCs/>
                <w:spacing w:val="2"/>
                <w:sz w:val="18"/>
                <w:szCs w:val="18"/>
                <w:lang w:val="en-GB"/>
              </w:rPr>
              <w:t>Number of Beneficiaries</w:t>
            </w:r>
          </w:p>
          <w:tbl>
            <w:tblPr>
              <w:tblW w:w="925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2521"/>
              <w:gridCol w:w="320"/>
              <w:gridCol w:w="2091"/>
              <w:gridCol w:w="2126"/>
              <w:gridCol w:w="2192"/>
            </w:tblGrid>
            <w:tr w:rsidR="00642F9D" w:rsidRPr="00451E6E" w:rsidTr="00642F9D">
              <w:trPr>
                <w:jc w:val="center"/>
              </w:trPr>
              <w:tc>
                <w:tcPr>
                  <w:tcW w:w="1363"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tcPr>
                <w:p w:rsidR="00642F9D" w:rsidRPr="00451E6E" w:rsidRDefault="00642F9D" w:rsidP="00642F9D">
                  <w:pPr>
                    <w:jc w:val="center"/>
                    <w:rPr>
                      <w:b/>
                      <w:sz w:val="18"/>
                      <w:szCs w:val="18"/>
                      <w:lang w:val="en-GB"/>
                    </w:rPr>
                  </w:pPr>
                </w:p>
              </w:tc>
              <w:tc>
                <w:tcPr>
                  <w:tcW w:w="1303" w:type="pct"/>
                  <w:gridSpan w:val="2"/>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642F9D" w:rsidRPr="00451E6E" w:rsidRDefault="00642F9D" w:rsidP="00642F9D">
                  <w:pPr>
                    <w:tabs>
                      <w:tab w:val="left" w:pos="720"/>
                    </w:tabs>
                    <w:spacing w:before="60" w:line="276" w:lineRule="auto"/>
                    <w:jc w:val="center"/>
                    <w:rPr>
                      <w:b/>
                      <w:sz w:val="18"/>
                      <w:szCs w:val="18"/>
                      <w:lang w:val="en-GB"/>
                    </w:rPr>
                  </w:pPr>
                  <w:r w:rsidRPr="00451E6E">
                    <w:rPr>
                      <w:b/>
                      <w:sz w:val="18"/>
                      <w:szCs w:val="18"/>
                      <w:lang w:val="en-GB"/>
                    </w:rPr>
                    <w:t>Target</w:t>
                  </w:r>
                </w:p>
              </w:tc>
              <w:tc>
                <w:tcPr>
                  <w:tcW w:w="1149"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642F9D" w:rsidRPr="00451E6E" w:rsidRDefault="00642F9D" w:rsidP="00642F9D">
                  <w:pPr>
                    <w:tabs>
                      <w:tab w:val="left" w:pos="720"/>
                    </w:tabs>
                    <w:spacing w:before="60" w:line="276" w:lineRule="auto"/>
                    <w:jc w:val="center"/>
                    <w:rPr>
                      <w:b/>
                      <w:sz w:val="18"/>
                      <w:szCs w:val="18"/>
                      <w:lang w:val="en-GB"/>
                    </w:rPr>
                  </w:pPr>
                  <w:r w:rsidRPr="00451E6E">
                    <w:rPr>
                      <w:b/>
                      <w:sz w:val="18"/>
                      <w:szCs w:val="18"/>
                      <w:lang w:val="en-GB"/>
                    </w:rPr>
                    <w:t>Reached</w:t>
                  </w:r>
                </w:p>
              </w:tc>
              <w:tc>
                <w:tcPr>
                  <w:tcW w:w="118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642F9D" w:rsidRPr="00451E6E" w:rsidRDefault="00642F9D" w:rsidP="00642F9D">
                  <w:pPr>
                    <w:tabs>
                      <w:tab w:val="left" w:pos="720"/>
                    </w:tabs>
                    <w:spacing w:before="60" w:line="276" w:lineRule="auto"/>
                    <w:jc w:val="center"/>
                    <w:rPr>
                      <w:sz w:val="18"/>
                      <w:szCs w:val="18"/>
                      <w:lang w:val="en-GB"/>
                    </w:rPr>
                  </w:pPr>
                  <w:r w:rsidRPr="00451E6E">
                    <w:rPr>
                      <w:b/>
                      <w:sz w:val="18"/>
                      <w:szCs w:val="18"/>
                      <w:lang w:val="en-GB"/>
                    </w:rPr>
                    <w:t>Achievement rate</w:t>
                  </w:r>
                </w:p>
              </w:tc>
            </w:tr>
            <w:tr w:rsidR="00642F9D" w:rsidRPr="00451E6E" w:rsidTr="0041334B">
              <w:trPr>
                <w:trHeight w:val="101"/>
                <w:jc w:val="center"/>
              </w:trPr>
              <w:tc>
                <w:tcPr>
                  <w:tcW w:w="1363"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642F9D" w:rsidRPr="00451E6E" w:rsidRDefault="00642F9D" w:rsidP="00642F9D">
                  <w:pPr>
                    <w:jc w:val="center"/>
                    <w:rPr>
                      <w:bCs/>
                      <w:sz w:val="18"/>
                      <w:szCs w:val="18"/>
                      <w:lang w:val="en-GB"/>
                    </w:rPr>
                  </w:pPr>
                  <w:r w:rsidRPr="00451E6E">
                    <w:rPr>
                      <w:bCs/>
                      <w:sz w:val="18"/>
                      <w:szCs w:val="18"/>
                      <w:lang w:val="en-GB"/>
                    </w:rPr>
                    <w:t>Adult Men</w:t>
                  </w:r>
                </w:p>
              </w:tc>
              <w:tc>
                <w:tcPr>
                  <w:tcW w:w="1303" w:type="pct"/>
                  <w:gridSpan w:val="2"/>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tcPr>
                <w:p w:rsidR="00642F9D" w:rsidRPr="00451E6E" w:rsidRDefault="00642F9D" w:rsidP="0041334B">
                  <w:pPr>
                    <w:tabs>
                      <w:tab w:val="left" w:pos="720"/>
                    </w:tabs>
                    <w:spacing w:line="240" w:lineRule="auto"/>
                    <w:jc w:val="center"/>
                    <w:rPr>
                      <w:spacing w:val="2"/>
                      <w:sz w:val="18"/>
                      <w:szCs w:val="18"/>
                      <w:lang w:val="en-GB"/>
                    </w:rPr>
                  </w:pPr>
                  <w:r w:rsidRPr="00451E6E">
                    <w:rPr>
                      <w:spacing w:val="2"/>
                      <w:sz w:val="18"/>
                      <w:szCs w:val="18"/>
                      <w:lang w:val="en-GB"/>
                    </w:rPr>
                    <w:t>136 000</w:t>
                  </w:r>
                </w:p>
              </w:tc>
              <w:tc>
                <w:tcPr>
                  <w:tcW w:w="1149"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642F9D" w:rsidRPr="00451E6E" w:rsidRDefault="00642F9D" w:rsidP="0041334B">
                  <w:pPr>
                    <w:tabs>
                      <w:tab w:val="left" w:pos="720"/>
                    </w:tabs>
                    <w:spacing w:line="240" w:lineRule="auto"/>
                    <w:jc w:val="center"/>
                    <w:rPr>
                      <w:spacing w:val="2"/>
                      <w:sz w:val="18"/>
                      <w:szCs w:val="18"/>
                      <w:lang w:val="en-GB"/>
                    </w:rPr>
                  </w:pPr>
                  <w:r w:rsidRPr="00451E6E">
                    <w:rPr>
                      <w:spacing w:val="2"/>
                      <w:sz w:val="18"/>
                      <w:szCs w:val="18"/>
                      <w:lang w:val="en-GB"/>
                    </w:rPr>
                    <w:t>130 578</w:t>
                  </w:r>
                </w:p>
              </w:tc>
              <w:tc>
                <w:tcPr>
                  <w:tcW w:w="118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642F9D" w:rsidRPr="00451E6E" w:rsidRDefault="00642F9D" w:rsidP="0041334B">
                  <w:pPr>
                    <w:tabs>
                      <w:tab w:val="left" w:pos="720"/>
                    </w:tabs>
                    <w:spacing w:line="240" w:lineRule="auto"/>
                    <w:jc w:val="center"/>
                    <w:rPr>
                      <w:spacing w:val="2"/>
                      <w:sz w:val="18"/>
                      <w:szCs w:val="18"/>
                      <w:lang w:val="en-GB"/>
                    </w:rPr>
                  </w:pPr>
                  <w:r w:rsidRPr="00451E6E">
                    <w:rPr>
                      <w:spacing w:val="2"/>
                      <w:sz w:val="18"/>
                      <w:szCs w:val="18"/>
                      <w:lang w:val="en-GB"/>
                    </w:rPr>
                    <w:t>96%</w:t>
                  </w:r>
                </w:p>
              </w:tc>
            </w:tr>
            <w:tr w:rsidR="00642F9D" w:rsidRPr="00451E6E" w:rsidTr="0041334B">
              <w:trPr>
                <w:trHeight w:val="101"/>
                <w:jc w:val="center"/>
              </w:trPr>
              <w:tc>
                <w:tcPr>
                  <w:tcW w:w="1363"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tcPr>
                <w:p w:rsidR="00642F9D" w:rsidRPr="00451E6E" w:rsidRDefault="00642F9D" w:rsidP="00642F9D">
                  <w:pPr>
                    <w:jc w:val="center"/>
                    <w:rPr>
                      <w:bCs/>
                      <w:sz w:val="18"/>
                      <w:szCs w:val="18"/>
                      <w:lang w:val="en-GB"/>
                    </w:rPr>
                  </w:pPr>
                  <w:r w:rsidRPr="00451E6E">
                    <w:rPr>
                      <w:bCs/>
                      <w:sz w:val="18"/>
                      <w:szCs w:val="18"/>
                      <w:lang w:val="en-GB"/>
                    </w:rPr>
                    <w:t>Adult Women</w:t>
                  </w:r>
                </w:p>
              </w:tc>
              <w:tc>
                <w:tcPr>
                  <w:tcW w:w="1303" w:type="pct"/>
                  <w:gridSpan w:val="2"/>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tcPr>
                <w:p w:rsidR="00642F9D" w:rsidRPr="00451E6E" w:rsidDel="00F10769" w:rsidRDefault="00642F9D" w:rsidP="0041334B">
                  <w:pPr>
                    <w:tabs>
                      <w:tab w:val="left" w:pos="720"/>
                    </w:tabs>
                    <w:spacing w:line="240" w:lineRule="auto"/>
                    <w:jc w:val="center"/>
                    <w:rPr>
                      <w:spacing w:val="2"/>
                      <w:sz w:val="18"/>
                      <w:szCs w:val="18"/>
                      <w:lang w:val="en-GB"/>
                    </w:rPr>
                  </w:pPr>
                  <w:r w:rsidRPr="00451E6E">
                    <w:rPr>
                      <w:spacing w:val="2"/>
                      <w:sz w:val="18"/>
                      <w:szCs w:val="18"/>
                      <w:lang w:val="en-GB"/>
                    </w:rPr>
                    <w:t>102 000</w:t>
                  </w:r>
                </w:p>
              </w:tc>
              <w:tc>
                <w:tcPr>
                  <w:tcW w:w="1149"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642F9D" w:rsidRPr="00451E6E" w:rsidRDefault="00642F9D" w:rsidP="0041334B">
                  <w:pPr>
                    <w:tabs>
                      <w:tab w:val="left" w:pos="720"/>
                    </w:tabs>
                    <w:spacing w:line="240" w:lineRule="auto"/>
                    <w:jc w:val="center"/>
                    <w:rPr>
                      <w:spacing w:val="2"/>
                      <w:sz w:val="18"/>
                      <w:szCs w:val="18"/>
                      <w:lang w:val="en-GB"/>
                    </w:rPr>
                  </w:pPr>
                  <w:r w:rsidRPr="00451E6E">
                    <w:rPr>
                      <w:spacing w:val="2"/>
                      <w:sz w:val="18"/>
                      <w:szCs w:val="18"/>
                      <w:lang w:val="en-GB"/>
                    </w:rPr>
                    <w:t>119 048</w:t>
                  </w:r>
                </w:p>
              </w:tc>
              <w:tc>
                <w:tcPr>
                  <w:tcW w:w="118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642F9D" w:rsidRPr="00451E6E" w:rsidRDefault="00642F9D" w:rsidP="0041334B">
                  <w:pPr>
                    <w:tabs>
                      <w:tab w:val="left" w:pos="720"/>
                    </w:tabs>
                    <w:spacing w:line="240" w:lineRule="auto"/>
                    <w:jc w:val="center"/>
                    <w:rPr>
                      <w:spacing w:val="2"/>
                      <w:sz w:val="18"/>
                      <w:szCs w:val="18"/>
                      <w:lang w:val="en-GB"/>
                    </w:rPr>
                  </w:pPr>
                  <w:r w:rsidRPr="00451E6E">
                    <w:rPr>
                      <w:spacing w:val="2"/>
                      <w:sz w:val="18"/>
                      <w:szCs w:val="18"/>
                      <w:lang w:val="en-GB"/>
                    </w:rPr>
                    <w:t>117%</w:t>
                  </w:r>
                </w:p>
              </w:tc>
            </w:tr>
            <w:tr w:rsidR="00642F9D" w:rsidRPr="00451E6E" w:rsidTr="0041334B">
              <w:trPr>
                <w:trHeight w:val="101"/>
                <w:jc w:val="center"/>
              </w:trPr>
              <w:tc>
                <w:tcPr>
                  <w:tcW w:w="1363"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tcPr>
                <w:p w:rsidR="00642F9D" w:rsidRPr="00451E6E" w:rsidRDefault="00642F9D" w:rsidP="00642F9D">
                  <w:pPr>
                    <w:jc w:val="center"/>
                    <w:rPr>
                      <w:bCs/>
                      <w:sz w:val="18"/>
                      <w:szCs w:val="18"/>
                      <w:lang w:val="en-GB"/>
                    </w:rPr>
                  </w:pPr>
                  <w:r w:rsidRPr="00451E6E">
                    <w:rPr>
                      <w:bCs/>
                      <w:sz w:val="18"/>
                      <w:szCs w:val="18"/>
                      <w:lang w:val="en-GB"/>
                    </w:rPr>
                    <w:t>Youth (men and women)</w:t>
                  </w:r>
                </w:p>
              </w:tc>
              <w:tc>
                <w:tcPr>
                  <w:tcW w:w="1303" w:type="pct"/>
                  <w:gridSpan w:val="2"/>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tcPr>
                <w:p w:rsidR="00642F9D" w:rsidRPr="00451E6E" w:rsidRDefault="00642F9D" w:rsidP="0041334B">
                  <w:pPr>
                    <w:tabs>
                      <w:tab w:val="left" w:pos="720"/>
                    </w:tabs>
                    <w:spacing w:line="240" w:lineRule="auto"/>
                    <w:jc w:val="center"/>
                    <w:rPr>
                      <w:spacing w:val="2"/>
                      <w:sz w:val="18"/>
                      <w:szCs w:val="18"/>
                      <w:lang w:val="en-GB"/>
                    </w:rPr>
                  </w:pPr>
                  <w:r w:rsidRPr="00451E6E">
                    <w:rPr>
                      <w:spacing w:val="2"/>
                      <w:sz w:val="18"/>
                      <w:szCs w:val="18"/>
                      <w:lang w:val="en-GB"/>
                    </w:rPr>
                    <w:t>102 000</w:t>
                  </w:r>
                </w:p>
              </w:tc>
              <w:tc>
                <w:tcPr>
                  <w:tcW w:w="1149"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642F9D" w:rsidRPr="00451E6E" w:rsidRDefault="00642F9D" w:rsidP="0041334B">
                  <w:pPr>
                    <w:tabs>
                      <w:tab w:val="left" w:pos="720"/>
                    </w:tabs>
                    <w:spacing w:line="240" w:lineRule="auto"/>
                    <w:jc w:val="center"/>
                    <w:rPr>
                      <w:spacing w:val="2"/>
                      <w:sz w:val="18"/>
                      <w:szCs w:val="18"/>
                      <w:lang w:val="en-GB"/>
                    </w:rPr>
                  </w:pPr>
                  <w:r w:rsidRPr="00451E6E">
                    <w:rPr>
                      <w:spacing w:val="2"/>
                      <w:sz w:val="18"/>
                      <w:szCs w:val="18"/>
                      <w:lang w:val="en-GB"/>
                    </w:rPr>
                    <w:t>72 065</w:t>
                  </w:r>
                </w:p>
              </w:tc>
              <w:tc>
                <w:tcPr>
                  <w:tcW w:w="118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642F9D" w:rsidRPr="00451E6E" w:rsidRDefault="00642F9D" w:rsidP="0041334B">
                  <w:pPr>
                    <w:tabs>
                      <w:tab w:val="left" w:pos="720"/>
                    </w:tabs>
                    <w:spacing w:line="240" w:lineRule="auto"/>
                    <w:jc w:val="center"/>
                    <w:rPr>
                      <w:spacing w:val="2"/>
                      <w:sz w:val="18"/>
                      <w:szCs w:val="18"/>
                      <w:lang w:val="en-GB"/>
                    </w:rPr>
                  </w:pPr>
                  <w:r w:rsidRPr="00451E6E">
                    <w:rPr>
                      <w:spacing w:val="2"/>
                      <w:sz w:val="18"/>
                      <w:szCs w:val="18"/>
                      <w:lang w:val="en-GB"/>
                    </w:rPr>
                    <w:t>71%</w:t>
                  </w:r>
                </w:p>
              </w:tc>
            </w:tr>
            <w:tr w:rsidR="00642F9D" w:rsidRPr="00451E6E" w:rsidTr="00642F9D">
              <w:trPr>
                <w:trHeight w:val="101"/>
                <w:jc w:val="center"/>
              </w:trPr>
              <w:tc>
                <w:tcPr>
                  <w:tcW w:w="1363"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tcPr>
                <w:p w:rsidR="00642F9D" w:rsidRPr="00451E6E" w:rsidRDefault="00642F9D" w:rsidP="00642F9D">
                  <w:pPr>
                    <w:jc w:val="center"/>
                    <w:rPr>
                      <w:b/>
                      <w:sz w:val="18"/>
                      <w:szCs w:val="18"/>
                      <w:lang w:val="en-GB"/>
                    </w:rPr>
                  </w:pPr>
                  <w:r w:rsidRPr="00451E6E">
                    <w:rPr>
                      <w:b/>
                      <w:sz w:val="18"/>
                      <w:szCs w:val="18"/>
                      <w:lang w:val="en-GB"/>
                    </w:rPr>
                    <w:t>Total</w:t>
                  </w:r>
                </w:p>
              </w:tc>
              <w:tc>
                <w:tcPr>
                  <w:tcW w:w="1303" w:type="pct"/>
                  <w:gridSpan w:val="2"/>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tcPr>
                <w:p w:rsidR="00642F9D" w:rsidRPr="00451E6E" w:rsidDel="00F10769" w:rsidRDefault="00642F9D" w:rsidP="0041334B">
                  <w:pPr>
                    <w:tabs>
                      <w:tab w:val="left" w:pos="720"/>
                    </w:tabs>
                    <w:spacing w:line="240" w:lineRule="auto"/>
                    <w:jc w:val="center"/>
                    <w:rPr>
                      <w:b/>
                      <w:bCs/>
                      <w:spacing w:val="2"/>
                      <w:sz w:val="18"/>
                      <w:szCs w:val="18"/>
                      <w:lang w:val="en-GB"/>
                    </w:rPr>
                  </w:pPr>
                  <w:r w:rsidRPr="00451E6E">
                    <w:rPr>
                      <w:b/>
                      <w:bCs/>
                      <w:spacing w:val="2"/>
                      <w:sz w:val="18"/>
                      <w:szCs w:val="18"/>
                      <w:lang w:val="en-GB"/>
                    </w:rPr>
                    <w:t>340 000</w:t>
                  </w:r>
                </w:p>
              </w:tc>
              <w:tc>
                <w:tcPr>
                  <w:tcW w:w="1149"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tcPr>
                <w:p w:rsidR="00642F9D" w:rsidRPr="00451E6E" w:rsidDel="00F10769" w:rsidRDefault="00642F9D" w:rsidP="0041334B">
                  <w:pPr>
                    <w:tabs>
                      <w:tab w:val="left" w:pos="720"/>
                    </w:tabs>
                    <w:spacing w:line="240" w:lineRule="auto"/>
                    <w:jc w:val="center"/>
                    <w:rPr>
                      <w:b/>
                      <w:bCs/>
                      <w:spacing w:val="2"/>
                      <w:sz w:val="18"/>
                      <w:szCs w:val="18"/>
                      <w:lang w:val="en-GB"/>
                    </w:rPr>
                  </w:pPr>
                  <w:r w:rsidRPr="00451E6E">
                    <w:rPr>
                      <w:b/>
                      <w:bCs/>
                      <w:spacing w:val="2"/>
                      <w:sz w:val="18"/>
                      <w:szCs w:val="18"/>
                      <w:lang w:val="en-GB"/>
                    </w:rPr>
                    <w:t>321 690</w:t>
                  </w:r>
                </w:p>
              </w:tc>
              <w:tc>
                <w:tcPr>
                  <w:tcW w:w="118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tcPr>
                <w:p w:rsidR="00642F9D" w:rsidRPr="00451E6E" w:rsidDel="00F10769" w:rsidRDefault="00642F9D" w:rsidP="0041334B">
                  <w:pPr>
                    <w:tabs>
                      <w:tab w:val="left" w:pos="720"/>
                    </w:tabs>
                    <w:spacing w:line="240" w:lineRule="auto"/>
                    <w:jc w:val="center"/>
                    <w:rPr>
                      <w:b/>
                      <w:bCs/>
                      <w:spacing w:val="2"/>
                      <w:sz w:val="18"/>
                      <w:szCs w:val="18"/>
                      <w:lang w:val="en-GB"/>
                    </w:rPr>
                  </w:pPr>
                  <w:r w:rsidRPr="00451E6E">
                    <w:rPr>
                      <w:b/>
                      <w:bCs/>
                      <w:spacing w:val="2"/>
                      <w:sz w:val="18"/>
                      <w:szCs w:val="18"/>
                      <w:lang w:val="en-GB"/>
                    </w:rPr>
                    <w:t>95%</w:t>
                  </w:r>
                </w:p>
              </w:tc>
            </w:tr>
            <w:tr w:rsidR="00642F9D" w:rsidRPr="00451E6E" w:rsidTr="00642F9D">
              <w:trPr>
                <w:jc w:val="center"/>
              </w:trPr>
              <w:tc>
                <w:tcPr>
                  <w:tcW w:w="5000" w:type="pct"/>
                  <w:gridSpan w:val="5"/>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642F9D" w:rsidRPr="00451E6E" w:rsidRDefault="00642F9D" w:rsidP="0041334B">
                  <w:pPr>
                    <w:rPr>
                      <w:b/>
                      <w:bCs/>
                      <w:spacing w:val="2"/>
                      <w:sz w:val="18"/>
                      <w:szCs w:val="18"/>
                      <w:lang w:val="en-GB"/>
                    </w:rPr>
                  </w:pPr>
                </w:p>
                <w:p w:rsidR="00642F9D" w:rsidRPr="00451E6E" w:rsidRDefault="00642F9D" w:rsidP="00642F9D">
                  <w:pPr>
                    <w:jc w:val="center"/>
                    <w:rPr>
                      <w:b/>
                      <w:sz w:val="18"/>
                      <w:szCs w:val="18"/>
                      <w:lang w:val="en-GB"/>
                    </w:rPr>
                  </w:pPr>
                  <w:r w:rsidRPr="00451E6E">
                    <w:rPr>
                      <w:b/>
                      <w:bCs/>
                      <w:spacing w:val="2"/>
                      <w:sz w:val="18"/>
                      <w:szCs w:val="18"/>
                      <w:lang w:val="en-GB"/>
                    </w:rPr>
                    <w:t>Project Objective</w:t>
                  </w:r>
                </w:p>
              </w:tc>
            </w:tr>
            <w:tr w:rsidR="00642F9D" w:rsidRPr="00451E6E" w:rsidTr="00642F9D">
              <w:trPr>
                <w:jc w:val="center"/>
              </w:trPr>
              <w:tc>
                <w:tcPr>
                  <w:tcW w:w="5000" w:type="pct"/>
                  <w:gridSpan w:val="5"/>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642F9D" w:rsidRPr="00451E6E" w:rsidRDefault="00E67484" w:rsidP="00E67484">
                  <w:pPr>
                    <w:jc w:val="both"/>
                    <w:rPr>
                      <w:sz w:val="18"/>
                      <w:szCs w:val="18"/>
                      <w:lang w:val="en-GB"/>
                    </w:rPr>
                  </w:pPr>
                  <w:r w:rsidRPr="00451E6E">
                    <w:rPr>
                      <w:sz w:val="18"/>
                      <w:szCs w:val="18"/>
                      <w:lang w:val="en-GB"/>
                    </w:rPr>
                    <w:t xml:space="preserve">The overall and long-term goal of the project on environment and development is to address the interrelated problems of rural poverty, food insecurity and land degradation by promoting sustainable land management practices, with the aim of restoring, supporting and strengthening the productive and protective functions of the ecosystem resources in the </w:t>
                  </w:r>
                  <w:proofErr w:type="spellStart"/>
                  <w:r w:rsidRPr="00451E6E">
                    <w:rPr>
                      <w:sz w:val="18"/>
                      <w:szCs w:val="18"/>
                      <w:lang w:val="en-GB"/>
                    </w:rPr>
                    <w:t>Maradi</w:t>
                  </w:r>
                  <w:proofErr w:type="spellEnd"/>
                  <w:r w:rsidRPr="00451E6E">
                    <w:rPr>
                      <w:sz w:val="18"/>
                      <w:szCs w:val="18"/>
                      <w:lang w:val="en-GB"/>
                    </w:rPr>
                    <w:t xml:space="preserve"> region.</w:t>
                  </w:r>
                </w:p>
                <w:p w:rsidR="00E67484" w:rsidRPr="00451E6E" w:rsidRDefault="00E67484" w:rsidP="00E67484">
                  <w:pPr>
                    <w:jc w:val="both"/>
                    <w:rPr>
                      <w:sz w:val="18"/>
                      <w:szCs w:val="18"/>
                      <w:lang w:val="en-GB"/>
                    </w:rPr>
                  </w:pPr>
                  <w:r w:rsidRPr="00451E6E">
                    <w:rPr>
                      <w:sz w:val="18"/>
                      <w:szCs w:val="18"/>
                      <w:lang w:val="en-GB"/>
                    </w:rPr>
                    <w:t xml:space="preserve">The immediate development goal is to reduce poverty and food insecurity in rural households in the </w:t>
                  </w:r>
                  <w:proofErr w:type="spellStart"/>
                  <w:r w:rsidRPr="00451E6E">
                    <w:rPr>
                      <w:sz w:val="18"/>
                      <w:szCs w:val="18"/>
                      <w:lang w:val="en-GB"/>
                    </w:rPr>
                    <w:t>Maradi</w:t>
                  </w:r>
                  <w:proofErr w:type="spellEnd"/>
                  <w:r w:rsidRPr="00451E6E">
                    <w:rPr>
                      <w:sz w:val="18"/>
                      <w:szCs w:val="18"/>
                      <w:lang w:val="en-GB"/>
                    </w:rPr>
                    <w:t xml:space="preserve"> region by empowering them to identify and adopt sustainable land management practices that are appropriate to the local context, and that will increase the productivity and profitability of their crops, livestock and forestry in the short </w:t>
                  </w:r>
                  <w:r w:rsidRPr="00451E6E">
                    <w:rPr>
                      <w:sz w:val="18"/>
                      <w:szCs w:val="18"/>
                      <w:lang w:val="en-GB"/>
                    </w:rPr>
                    <w:lastRenderedPageBreak/>
                    <w:t>term, while ensuring the long-term livelihood strategies and well-being of current and future generations.</w:t>
                  </w:r>
                </w:p>
                <w:p w:rsidR="00E67484" w:rsidRPr="00451E6E" w:rsidRDefault="00E67484" w:rsidP="00E67484">
                  <w:pPr>
                    <w:jc w:val="both"/>
                    <w:rPr>
                      <w:sz w:val="18"/>
                      <w:szCs w:val="18"/>
                      <w:lang w:val="en-GB"/>
                    </w:rPr>
                  </w:pPr>
                  <w:r w:rsidRPr="00451E6E">
                    <w:rPr>
                      <w:sz w:val="18"/>
                      <w:szCs w:val="18"/>
                      <w:lang w:val="en-GB"/>
                    </w:rPr>
                    <w:t xml:space="preserve">The immediate environmental goal is to overcome the causes and negative impacts of land degradation in the </w:t>
                  </w:r>
                  <w:proofErr w:type="spellStart"/>
                  <w:r w:rsidRPr="00451E6E">
                    <w:rPr>
                      <w:sz w:val="18"/>
                      <w:szCs w:val="18"/>
                      <w:lang w:val="en-GB"/>
                    </w:rPr>
                    <w:t>Maradi</w:t>
                  </w:r>
                  <w:proofErr w:type="spellEnd"/>
                  <w:r w:rsidRPr="00451E6E">
                    <w:rPr>
                      <w:sz w:val="18"/>
                      <w:szCs w:val="18"/>
                      <w:lang w:val="en-GB"/>
                    </w:rPr>
                    <w:t xml:space="preserve"> region by addressing the obstacles and bottlenecks that prevent the good use of sustainable land management technologies.</w:t>
                  </w:r>
                </w:p>
                <w:p w:rsidR="00E67484" w:rsidRPr="00451E6E" w:rsidRDefault="00E67484" w:rsidP="00E67484">
                  <w:pPr>
                    <w:jc w:val="both"/>
                    <w:rPr>
                      <w:sz w:val="18"/>
                      <w:szCs w:val="18"/>
                      <w:lang w:val="en-GB"/>
                    </w:rPr>
                  </w:pPr>
                  <w:r w:rsidRPr="00451E6E">
                    <w:rPr>
                      <w:sz w:val="18"/>
                      <w:szCs w:val="18"/>
                      <w:lang w:val="en-GB"/>
                    </w:rPr>
                    <w:t>Specifically, it involves: (</w:t>
                  </w:r>
                  <w:proofErr w:type="spellStart"/>
                  <w:r w:rsidRPr="00451E6E">
                    <w:rPr>
                      <w:sz w:val="18"/>
                      <w:szCs w:val="18"/>
                      <w:lang w:val="en-GB"/>
                    </w:rPr>
                    <w:t>i</w:t>
                  </w:r>
                  <w:proofErr w:type="spellEnd"/>
                  <w:r w:rsidRPr="00451E6E">
                    <w:rPr>
                      <w:sz w:val="18"/>
                      <w:szCs w:val="18"/>
                      <w:lang w:val="en-GB"/>
                    </w:rPr>
                    <w:t xml:space="preserve">) complementing IFAD-financed investments and activities by generating global environmental benefits; (ii) build capacity for mainstreaming Sustainable Land Management (SLM) practices into productive landscapes at the local level; (iii) introduce innovative techniques for the sustainable management of arable land, rangelands and forests / woodlands in the main agro-ecological sites of the </w:t>
                  </w:r>
                  <w:proofErr w:type="spellStart"/>
                  <w:r w:rsidRPr="00451E6E">
                    <w:rPr>
                      <w:sz w:val="18"/>
                      <w:szCs w:val="18"/>
                      <w:lang w:val="en-GB"/>
                    </w:rPr>
                    <w:t>Maradi</w:t>
                  </w:r>
                  <w:proofErr w:type="spellEnd"/>
                  <w:r w:rsidRPr="00451E6E">
                    <w:rPr>
                      <w:sz w:val="18"/>
                      <w:szCs w:val="18"/>
                      <w:lang w:val="en-GB"/>
                    </w:rPr>
                    <w:t xml:space="preserve"> region; (iv) reverse the current trend of land degradation through a community and participatory approach to investment planning; and (v) improve the well-being of the rural population.</w:t>
                  </w:r>
                </w:p>
              </w:tc>
            </w:tr>
            <w:tr w:rsidR="00642F9D" w:rsidRPr="00451E6E" w:rsidTr="00642F9D">
              <w:trPr>
                <w:jc w:val="center"/>
              </w:trPr>
              <w:tc>
                <w:tcPr>
                  <w:tcW w:w="5000" w:type="pct"/>
                  <w:gridSpan w:val="5"/>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hideMark/>
                </w:tcPr>
                <w:p w:rsidR="00642F9D" w:rsidRPr="00451E6E" w:rsidRDefault="00642F9D" w:rsidP="0041334B">
                  <w:pPr>
                    <w:rPr>
                      <w:b/>
                      <w:sz w:val="18"/>
                      <w:szCs w:val="18"/>
                      <w:lang w:val="en-GB"/>
                    </w:rPr>
                  </w:pPr>
                  <w:r w:rsidRPr="00451E6E">
                    <w:rPr>
                      <w:rFonts w:asciiTheme="minorBidi" w:hAnsiTheme="minorBidi" w:cstheme="minorBidi"/>
                      <w:b/>
                      <w:bCs/>
                      <w:spacing w:val="2"/>
                      <w:sz w:val="18"/>
                      <w:szCs w:val="18"/>
                      <w:lang w:val="en-GB"/>
                    </w:rPr>
                    <w:lastRenderedPageBreak/>
                    <w:t>Country Partners</w:t>
                  </w:r>
                </w:p>
              </w:tc>
            </w:tr>
            <w:tr w:rsidR="00642F9D" w:rsidRPr="00451E6E" w:rsidTr="00642F9D">
              <w:trPr>
                <w:jc w:val="center"/>
              </w:trPr>
              <w:tc>
                <w:tcPr>
                  <w:tcW w:w="1536" w:type="pct"/>
                  <w:gridSpan w:val="2"/>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hideMark/>
                </w:tcPr>
                <w:p w:rsidR="00642F9D" w:rsidRPr="00451E6E" w:rsidRDefault="00642F9D" w:rsidP="0041334B">
                  <w:pPr>
                    <w:rPr>
                      <w:b/>
                      <w:sz w:val="16"/>
                      <w:szCs w:val="16"/>
                      <w:lang w:val="en-GB"/>
                    </w:rPr>
                  </w:pPr>
                  <w:r w:rsidRPr="00451E6E">
                    <w:rPr>
                      <w:rFonts w:asciiTheme="minorBidi" w:hAnsiTheme="minorBidi" w:cstheme="minorBidi"/>
                      <w:b/>
                      <w:bCs/>
                      <w:spacing w:val="2"/>
                      <w:sz w:val="18"/>
                      <w:szCs w:val="18"/>
                      <w:lang w:val="en-GB"/>
                    </w:rPr>
                    <w:t>Executing Agency</w:t>
                  </w:r>
                </w:p>
              </w:tc>
              <w:tc>
                <w:tcPr>
                  <w:tcW w:w="3464" w:type="pct"/>
                  <w:gridSpan w:val="3"/>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hideMark/>
                </w:tcPr>
                <w:p w:rsidR="00642F9D" w:rsidRPr="00451E6E" w:rsidRDefault="00642F9D" w:rsidP="0041334B">
                  <w:pPr>
                    <w:rPr>
                      <w:sz w:val="18"/>
                      <w:szCs w:val="18"/>
                      <w:lang w:val="en-GB"/>
                    </w:rPr>
                  </w:pPr>
                  <w:r w:rsidRPr="00451E6E">
                    <w:rPr>
                      <w:sz w:val="18"/>
                      <w:szCs w:val="18"/>
                      <w:lang w:val="en-GB"/>
                    </w:rPr>
                    <w:t>Ministry of Agriculture</w:t>
                  </w:r>
                </w:p>
                <w:p w:rsidR="00642F9D" w:rsidRPr="00451E6E" w:rsidRDefault="00642F9D" w:rsidP="00E67484">
                  <w:pPr>
                    <w:rPr>
                      <w:sz w:val="18"/>
                      <w:szCs w:val="18"/>
                      <w:lang w:val="en-GB"/>
                    </w:rPr>
                  </w:pPr>
                  <w:r w:rsidRPr="00451E6E">
                    <w:rPr>
                      <w:sz w:val="18"/>
                      <w:szCs w:val="18"/>
                      <w:lang w:val="en-GB"/>
                    </w:rPr>
                    <w:t>Regional Directorate of Environment, Regional Directorate of Livestock, Reg</w:t>
                  </w:r>
                  <w:r w:rsidR="00E67484" w:rsidRPr="00451E6E">
                    <w:rPr>
                      <w:sz w:val="18"/>
                      <w:szCs w:val="18"/>
                      <w:lang w:val="en-GB"/>
                    </w:rPr>
                    <w:t>ional Direction of Agriculture,</w:t>
                  </w:r>
                  <w:r w:rsidRPr="00451E6E">
                    <w:rPr>
                      <w:sz w:val="18"/>
                      <w:szCs w:val="18"/>
                      <w:lang w:val="en-GB"/>
                    </w:rPr>
                    <w:t xml:space="preserve">, University of </w:t>
                  </w:r>
                  <w:proofErr w:type="spellStart"/>
                  <w:r w:rsidRPr="00451E6E">
                    <w:rPr>
                      <w:sz w:val="18"/>
                      <w:szCs w:val="18"/>
                      <w:lang w:val="en-GB"/>
                    </w:rPr>
                    <w:t>Maradi</w:t>
                  </w:r>
                  <w:proofErr w:type="spellEnd"/>
                  <w:r w:rsidRPr="00451E6E">
                    <w:rPr>
                      <w:sz w:val="18"/>
                      <w:szCs w:val="18"/>
                      <w:lang w:val="en-GB"/>
                    </w:rPr>
                    <w:t xml:space="preserve"> and</w:t>
                  </w:r>
                  <w:r w:rsidR="00E67484" w:rsidRPr="00451E6E">
                    <w:rPr>
                      <w:sz w:val="18"/>
                      <w:szCs w:val="18"/>
                      <w:lang w:val="en-GB"/>
                    </w:rPr>
                    <w:t xml:space="preserve"> SLM Platform</w:t>
                  </w:r>
                </w:p>
              </w:tc>
            </w:tr>
            <w:tr w:rsidR="00642F9D" w:rsidRPr="00451E6E" w:rsidTr="00642F9D">
              <w:trPr>
                <w:jc w:val="center"/>
              </w:trPr>
              <w:tc>
                <w:tcPr>
                  <w:tcW w:w="1536" w:type="pct"/>
                  <w:gridSpan w:val="2"/>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hideMark/>
                </w:tcPr>
                <w:p w:rsidR="00642F9D" w:rsidRPr="00451E6E" w:rsidRDefault="00642F9D" w:rsidP="0041334B">
                  <w:pPr>
                    <w:rPr>
                      <w:b/>
                      <w:sz w:val="16"/>
                      <w:szCs w:val="16"/>
                      <w:lang w:val="en-GB"/>
                    </w:rPr>
                  </w:pPr>
                  <w:r w:rsidRPr="00451E6E">
                    <w:rPr>
                      <w:rFonts w:asciiTheme="minorBidi" w:hAnsiTheme="minorBidi" w:cstheme="minorBidi"/>
                      <w:b/>
                      <w:bCs/>
                      <w:spacing w:val="2"/>
                      <w:sz w:val="18"/>
                      <w:szCs w:val="18"/>
                      <w:lang w:val="en-GB"/>
                    </w:rPr>
                    <w:t>NGOs/civil society</w:t>
                  </w:r>
                </w:p>
              </w:tc>
              <w:tc>
                <w:tcPr>
                  <w:tcW w:w="3464" w:type="pct"/>
                  <w:gridSpan w:val="3"/>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hideMark/>
                </w:tcPr>
                <w:p w:rsidR="00642F9D" w:rsidRPr="00451E6E" w:rsidRDefault="00642F9D" w:rsidP="0041334B">
                  <w:pPr>
                    <w:rPr>
                      <w:sz w:val="18"/>
                      <w:szCs w:val="18"/>
                      <w:lang w:val="en-GB"/>
                    </w:rPr>
                  </w:pPr>
                  <w:r w:rsidRPr="00451E6E">
                    <w:rPr>
                      <w:spacing w:val="2"/>
                      <w:sz w:val="18"/>
                      <w:szCs w:val="18"/>
                      <w:lang w:val="en-GB"/>
                    </w:rPr>
                    <w:t xml:space="preserve">PROMODEL </w:t>
                  </w:r>
                  <w:proofErr w:type="spellStart"/>
                  <w:r w:rsidRPr="00451E6E">
                    <w:rPr>
                      <w:spacing w:val="2"/>
                      <w:sz w:val="18"/>
                      <w:szCs w:val="18"/>
                      <w:lang w:val="en-GB"/>
                    </w:rPr>
                    <w:t>Fussa’a</w:t>
                  </w:r>
                  <w:proofErr w:type="spellEnd"/>
                  <w:r w:rsidRPr="00451E6E">
                    <w:rPr>
                      <w:spacing w:val="2"/>
                      <w:sz w:val="18"/>
                      <w:szCs w:val="18"/>
                      <w:lang w:val="en-GB"/>
                    </w:rPr>
                    <w:t xml:space="preserve">, ONG </w:t>
                  </w:r>
                  <w:proofErr w:type="spellStart"/>
                  <w:r w:rsidRPr="00451E6E">
                    <w:rPr>
                      <w:spacing w:val="2"/>
                      <w:sz w:val="18"/>
                      <w:szCs w:val="18"/>
                      <w:lang w:val="en-GB"/>
                    </w:rPr>
                    <w:t>Tatali</w:t>
                  </w:r>
                  <w:proofErr w:type="spellEnd"/>
                  <w:r w:rsidRPr="00451E6E">
                    <w:rPr>
                      <w:spacing w:val="2"/>
                      <w:sz w:val="18"/>
                      <w:szCs w:val="18"/>
                      <w:lang w:val="en-GB"/>
                    </w:rPr>
                    <w:t xml:space="preserve">, PGEDER, ONG </w:t>
                  </w:r>
                  <w:proofErr w:type="spellStart"/>
                  <w:r w:rsidRPr="00451E6E">
                    <w:rPr>
                      <w:spacing w:val="2"/>
                      <w:sz w:val="18"/>
                      <w:szCs w:val="18"/>
                      <w:lang w:val="en-GB"/>
                    </w:rPr>
                    <w:t>Yanahi</w:t>
                  </w:r>
                  <w:proofErr w:type="spellEnd"/>
                  <w:r w:rsidRPr="00451E6E">
                    <w:rPr>
                      <w:spacing w:val="2"/>
                      <w:sz w:val="18"/>
                      <w:szCs w:val="18"/>
                      <w:lang w:val="en-GB"/>
                    </w:rPr>
                    <w:t xml:space="preserve">, AJA, ADIPAC, </w:t>
                  </w:r>
                  <w:proofErr w:type="spellStart"/>
                  <w:r w:rsidRPr="00451E6E">
                    <w:rPr>
                      <w:spacing w:val="2"/>
                      <w:sz w:val="18"/>
                      <w:szCs w:val="18"/>
                      <w:lang w:val="en-GB"/>
                    </w:rPr>
                    <w:t>Groupement</w:t>
                  </w:r>
                  <w:proofErr w:type="spellEnd"/>
                  <w:r w:rsidRPr="00451E6E">
                    <w:rPr>
                      <w:spacing w:val="2"/>
                      <w:sz w:val="18"/>
                      <w:szCs w:val="18"/>
                      <w:lang w:val="en-GB"/>
                    </w:rPr>
                    <w:t xml:space="preserve"> </w:t>
                  </w:r>
                  <w:proofErr w:type="spellStart"/>
                  <w:r w:rsidRPr="00451E6E">
                    <w:rPr>
                      <w:spacing w:val="2"/>
                      <w:sz w:val="18"/>
                      <w:szCs w:val="18"/>
                      <w:lang w:val="en-GB"/>
                    </w:rPr>
                    <w:t>marché</w:t>
                  </w:r>
                  <w:proofErr w:type="spellEnd"/>
                  <w:r w:rsidRPr="00451E6E">
                    <w:rPr>
                      <w:spacing w:val="2"/>
                      <w:sz w:val="18"/>
                      <w:szCs w:val="18"/>
                      <w:lang w:val="en-GB"/>
                    </w:rPr>
                    <w:t xml:space="preserve"> rural de Dan Saga, ONG </w:t>
                  </w:r>
                  <w:proofErr w:type="spellStart"/>
                  <w:r w:rsidRPr="00451E6E">
                    <w:rPr>
                      <w:spacing w:val="2"/>
                      <w:sz w:val="18"/>
                      <w:szCs w:val="18"/>
                      <w:lang w:val="en-GB"/>
                    </w:rPr>
                    <w:t>Karkara</w:t>
                  </w:r>
                  <w:proofErr w:type="spellEnd"/>
                  <w:r w:rsidRPr="00451E6E">
                    <w:rPr>
                      <w:spacing w:val="2"/>
                      <w:sz w:val="18"/>
                      <w:szCs w:val="18"/>
                      <w:lang w:val="en-GB"/>
                    </w:rPr>
                    <w:t xml:space="preserve">, AREN, ONG </w:t>
                  </w:r>
                  <w:proofErr w:type="spellStart"/>
                  <w:r w:rsidRPr="00451E6E">
                    <w:rPr>
                      <w:spacing w:val="2"/>
                      <w:sz w:val="18"/>
                      <w:szCs w:val="18"/>
                      <w:lang w:val="en-GB"/>
                    </w:rPr>
                    <w:t>Goulbi</w:t>
                  </w:r>
                  <w:proofErr w:type="spellEnd"/>
                  <w:r w:rsidRPr="00451E6E">
                    <w:rPr>
                      <w:spacing w:val="2"/>
                      <w:sz w:val="18"/>
                      <w:szCs w:val="18"/>
                      <w:lang w:val="en-GB"/>
                    </w:rPr>
                    <w:t>.</w:t>
                  </w:r>
                </w:p>
              </w:tc>
            </w:tr>
          </w:tbl>
          <w:p w:rsidR="00721171" w:rsidRPr="00451E6E" w:rsidRDefault="00721171" w:rsidP="0041334B">
            <w:pPr>
              <w:rPr>
                <w:b/>
                <w:bCs/>
                <w:sz w:val="18"/>
                <w:szCs w:val="18"/>
                <w:lang w:val="en-GB"/>
              </w:rPr>
            </w:pPr>
          </w:p>
        </w:tc>
      </w:tr>
      <w:bookmarkEnd w:id="0"/>
      <w:bookmarkEnd w:id="1"/>
      <w:bookmarkEnd w:id="2"/>
      <w:bookmarkEnd w:id="3"/>
      <w:bookmarkEnd w:id="4"/>
      <w:bookmarkEnd w:id="5"/>
      <w:bookmarkEnd w:id="6"/>
      <w:bookmarkEnd w:id="7"/>
      <w:bookmarkEnd w:id="8"/>
      <w:bookmarkEnd w:id="9"/>
      <w:bookmarkEnd w:id="10"/>
      <w:bookmarkEnd w:id="11"/>
    </w:tbl>
    <w:p w:rsidR="00642F9D" w:rsidRPr="00451E6E" w:rsidRDefault="00642F9D" w:rsidP="00D62153">
      <w:pPr>
        <w:spacing w:after="200" w:line="276" w:lineRule="auto"/>
        <w:rPr>
          <w:sz w:val="16"/>
          <w:szCs w:val="16"/>
          <w:lang w:val="en-GB"/>
        </w:rPr>
      </w:pPr>
    </w:p>
    <w:p w:rsidR="00642F9D" w:rsidRPr="00451E6E" w:rsidRDefault="00642F9D">
      <w:pPr>
        <w:spacing w:after="200" w:line="276" w:lineRule="auto"/>
        <w:rPr>
          <w:sz w:val="16"/>
          <w:szCs w:val="16"/>
          <w:lang w:val="en-GB"/>
        </w:rPr>
      </w:pPr>
      <w:r w:rsidRPr="00451E6E">
        <w:rPr>
          <w:sz w:val="16"/>
          <w:szCs w:val="16"/>
          <w:lang w:val="en-GB"/>
        </w:rPr>
        <w:br w:type="page"/>
      </w:r>
    </w:p>
    <w:p w:rsidR="00D62153" w:rsidRPr="00451E6E" w:rsidRDefault="00D62153" w:rsidP="00D62153">
      <w:pPr>
        <w:spacing w:after="200" w:line="276" w:lineRule="auto"/>
        <w:rPr>
          <w:b/>
          <w:bCs/>
          <w:sz w:val="24"/>
          <w:szCs w:val="24"/>
          <w:lang w:val="en-GB"/>
        </w:rPr>
      </w:pPr>
      <w:r w:rsidRPr="00451E6E">
        <w:rPr>
          <w:b/>
          <w:bCs/>
          <w:sz w:val="24"/>
          <w:szCs w:val="24"/>
          <w:lang w:val="en-GB"/>
        </w:rPr>
        <w:lastRenderedPageBreak/>
        <w:t>Project overview</w:t>
      </w:r>
    </w:p>
    <w:p w:rsidR="009F6CE6" w:rsidRPr="00451E6E" w:rsidRDefault="009F6CE6" w:rsidP="00DD53B2">
      <w:pPr>
        <w:pStyle w:val="ListParagraph"/>
        <w:numPr>
          <w:ilvl w:val="0"/>
          <w:numId w:val="2"/>
        </w:numPr>
        <w:tabs>
          <w:tab w:val="clear" w:pos="567"/>
        </w:tabs>
        <w:suppressAutoHyphens/>
        <w:spacing w:after="120"/>
        <w:ind w:left="0" w:firstLine="0"/>
        <w:contextualSpacing w:val="0"/>
        <w:jc w:val="both"/>
        <w:rPr>
          <w:rFonts w:eastAsia="MS Mincho"/>
          <w:kern w:val="2"/>
          <w:lang w:val="en-GB"/>
        </w:rPr>
      </w:pPr>
      <w:r w:rsidRPr="00451E6E">
        <w:rPr>
          <w:rFonts w:eastAsia="MS Mincho"/>
          <w:kern w:val="2"/>
          <w:lang w:val="en-GB"/>
        </w:rPr>
        <w:t xml:space="preserve">As part of a Global Environment Facility (GEF 4) support to implement the Programmatic Approach to Sustainable Land Management (SLM), the Government of Niger and IFAD requested and obtained in October 2011, the transfer of an amount of US $ 4.2 million for the development and rehabilitation of agriculture in rural areas of the </w:t>
      </w:r>
      <w:proofErr w:type="spellStart"/>
      <w:r w:rsidRPr="00451E6E">
        <w:rPr>
          <w:rFonts w:eastAsia="MS Mincho"/>
          <w:kern w:val="2"/>
          <w:lang w:val="en-GB"/>
        </w:rPr>
        <w:t>Maradi</w:t>
      </w:r>
      <w:proofErr w:type="spellEnd"/>
      <w:r w:rsidRPr="00451E6E">
        <w:rPr>
          <w:rFonts w:eastAsia="MS Mincho"/>
          <w:kern w:val="2"/>
          <w:lang w:val="en-GB"/>
        </w:rPr>
        <w:t xml:space="preserve"> region. This funding, called the GEF Component, was implemented through the Food Security and Development Support Project in the </w:t>
      </w:r>
      <w:proofErr w:type="spellStart"/>
      <w:r w:rsidRPr="00451E6E">
        <w:rPr>
          <w:rFonts w:eastAsia="MS Mincho"/>
          <w:kern w:val="2"/>
          <w:lang w:val="en-GB"/>
        </w:rPr>
        <w:t>Maradi</w:t>
      </w:r>
      <w:proofErr w:type="spellEnd"/>
      <w:r w:rsidRPr="00451E6E">
        <w:rPr>
          <w:rFonts w:eastAsia="MS Mincho"/>
          <w:kern w:val="2"/>
          <w:lang w:val="en-GB"/>
        </w:rPr>
        <w:t xml:space="preserve"> Region (PASADEM). It aims to complement IFAD/Government investments in the </w:t>
      </w:r>
      <w:proofErr w:type="spellStart"/>
      <w:r w:rsidRPr="00451E6E">
        <w:rPr>
          <w:rFonts w:eastAsia="MS Mincho"/>
          <w:kern w:val="2"/>
          <w:lang w:val="en-GB"/>
        </w:rPr>
        <w:t>Maradi</w:t>
      </w:r>
      <w:proofErr w:type="spellEnd"/>
      <w:r w:rsidRPr="00451E6E">
        <w:rPr>
          <w:rFonts w:eastAsia="MS Mincho"/>
          <w:kern w:val="2"/>
          <w:lang w:val="en-GB"/>
        </w:rPr>
        <w:t xml:space="preserve"> region by generating global environmental benefits through the integration of SLM into development planning, capacity building at local level, investments for the adoption of innovative SLM technologies in agro-ecological sites and the promotion of conservation agriculture, which is an environment friendly source of income. Thus, the GEF component of PASADEM intervened in the departments of </w:t>
      </w:r>
      <w:proofErr w:type="spellStart"/>
      <w:r w:rsidRPr="00451E6E">
        <w:rPr>
          <w:rFonts w:eastAsia="MS Mincho"/>
          <w:kern w:val="2"/>
          <w:lang w:val="en-GB"/>
        </w:rPr>
        <w:t>Madarounfa</w:t>
      </w:r>
      <w:proofErr w:type="spellEnd"/>
      <w:r w:rsidRPr="00451E6E">
        <w:rPr>
          <w:rFonts w:eastAsia="MS Mincho"/>
          <w:kern w:val="2"/>
          <w:lang w:val="en-GB"/>
        </w:rPr>
        <w:t xml:space="preserve">, </w:t>
      </w:r>
      <w:proofErr w:type="spellStart"/>
      <w:r w:rsidRPr="00451E6E">
        <w:rPr>
          <w:rFonts w:eastAsia="MS Mincho"/>
          <w:kern w:val="2"/>
          <w:lang w:val="en-GB"/>
        </w:rPr>
        <w:t>Aguié</w:t>
      </w:r>
      <w:proofErr w:type="spellEnd"/>
      <w:r w:rsidRPr="00451E6E">
        <w:rPr>
          <w:rFonts w:eastAsia="MS Mincho"/>
          <w:kern w:val="2"/>
          <w:lang w:val="en-GB"/>
        </w:rPr>
        <w:t xml:space="preserve">, </w:t>
      </w:r>
      <w:proofErr w:type="spellStart"/>
      <w:r w:rsidRPr="00451E6E">
        <w:rPr>
          <w:rFonts w:eastAsia="MS Mincho"/>
          <w:kern w:val="2"/>
          <w:lang w:val="en-GB"/>
        </w:rPr>
        <w:t>Dakoro</w:t>
      </w:r>
      <w:proofErr w:type="spellEnd"/>
      <w:r w:rsidRPr="00451E6E">
        <w:rPr>
          <w:rFonts w:eastAsia="MS Mincho"/>
          <w:kern w:val="2"/>
          <w:lang w:val="en-GB"/>
        </w:rPr>
        <w:t xml:space="preserve">, </w:t>
      </w:r>
      <w:proofErr w:type="spellStart"/>
      <w:r w:rsidRPr="00451E6E">
        <w:rPr>
          <w:rFonts w:eastAsia="MS Mincho"/>
          <w:kern w:val="2"/>
          <w:lang w:val="en-GB"/>
        </w:rPr>
        <w:t>Mayahi</w:t>
      </w:r>
      <w:proofErr w:type="spellEnd"/>
      <w:r w:rsidRPr="00451E6E">
        <w:rPr>
          <w:rFonts w:eastAsia="MS Mincho"/>
          <w:kern w:val="2"/>
          <w:lang w:val="en-GB"/>
        </w:rPr>
        <w:t xml:space="preserve">, </w:t>
      </w:r>
      <w:proofErr w:type="spellStart"/>
      <w:r w:rsidRPr="00451E6E">
        <w:rPr>
          <w:rFonts w:eastAsia="MS Mincho"/>
          <w:kern w:val="2"/>
          <w:lang w:val="en-GB"/>
        </w:rPr>
        <w:t>Tessaoua</w:t>
      </w:r>
      <w:proofErr w:type="spellEnd"/>
      <w:r w:rsidRPr="00451E6E">
        <w:rPr>
          <w:rFonts w:eastAsia="MS Mincho"/>
          <w:kern w:val="2"/>
          <w:lang w:val="en-GB"/>
        </w:rPr>
        <w:t xml:space="preserve">, </w:t>
      </w:r>
      <w:proofErr w:type="spellStart"/>
      <w:r w:rsidRPr="00451E6E">
        <w:rPr>
          <w:rFonts w:eastAsia="MS Mincho"/>
          <w:kern w:val="2"/>
          <w:lang w:val="en-GB"/>
        </w:rPr>
        <w:t>Guidan</w:t>
      </w:r>
      <w:proofErr w:type="spellEnd"/>
      <w:r w:rsidRPr="00451E6E">
        <w:rPr>
          <w:rFonts w:eastAsia="MS Mincho"/>
          <w:kern w:val="2"/>
          <w:lang w:val="en-GB"/>
        </w:rPr>
        <w:t xml:space="preserve"> </w:t>
      </w:r>
      <w:proofErr w:type="spellStart"/>
      <w:r w:rsidRPr="00451E6E">
        <w:rPr>
          <w:rFonts w:eastAsia="MS Mincho"/>
          <w:kern w:val="2"/>
          <w:lang w:val="en-GB"/>
        </w:rPr>
        <w:t>Roumdji</w:t>
      </w:r>
      <w:proofErr w:type="spellEnd"/>
      <w:r w:rsidRPr="00451E6E">
        <w:rPr>
          <w:rFonts w:eastAsia="MS Mincho"/>
          <w:kern w:val="2"/>
          <w:lang w:val="en-GB"/>
        </w:rPr>
        <w:t xml:space="preserve"> and </w:t>
      </w:r>
      <w:proofErr w:type="spellStart"/>
      <w:r w:rsidRPr="00451E6E">
        <w:rPr>
          <w:rFonts w:eastAsia="MS Mincho"/>
          <w:kern w:val="2"/>
          <w:lang w:val="en-GB"/>
        </w:rPr>
        <w:t>Gazaoua</w:t>
      </w:r>
      <w:proofErr w:type="spellEnd"/>
      <w:r w:rsidRPr="00451E6E">
        <w:rPr>
          <w:rFonts w:eastAsia="MS Mincho"/>
          <w:kern w:val="2"/>
          <w:lang w:val="en-GB"/>
        </w:rPr>
        <w:t xml:space="preserve"> </w:t>
      </w:r>
      <w:r w:rsidR="001A6318" w:rsidRPr="00451E6E">
        <w:rPr>
          <w:rFonts w:eastAsia="MS Mincho"/>
          <w:kern w:val="2"/>
          <w:lang w:val="en-GB"/>
        </w:rPr>
        <w:t>and</w:t>
      </w:r>
      <w:r w:rsidRPr="00451E6E">
        <w:rPr>
          <w:rFonts w:eastAsia="MS Mincho"/>
          <w:kern w:val="2"/>
          <w:lang w:val="en-GB"/>
        </w:rPr>
        <w:t xml:space="preserve"> reach</w:t>
      </w:r>
      <w:r w:rsidR="001A6318" w:rsidRPr="00451E6E">
        <w:rPr>
          <w:rFonts w:eastAsia="MS Mincho"/>
          <w:kern w:val="2"/>
          <w:lang w:val="en-GB"/>
        </w:rPr>
        <w:t>ed more than 32</w:t>
      </w:r>
      <w:r w:rsidRPr="00451E6E">
        <w:rPr>
          <w:rFonts w:eastAsia="MS Mincho"/>
          <w:kern w:val="2"/>
          <w:lang w:val="en-GB"/>
        </w:rPr>
        <w:t>0000 people.</w:t>
      </w:r>
    </w:p>
    <w:p w:rsidR="00B37C29" w:rsidRPr="00451E6E" w:rsidRDefault="00B37C29" w:rsidP="00DD53B2">
      <w:pPr>
        <w:pStyle w:val="ListParagraph"/>
        <w:numPr>
          <w:ilvl w:val="0"/>
          <w:numId w:val="2"/>
        </w:numPr>
        <w:tabs>
          <w:tab w:val="clear" w:pos="567"/>
        </w:tabs>
        <w:suppressAutoHyphens/>
        <w:spacing w:after="120"/>
        <w:ind w:left="0" w:firstLine="0"/>
        <w:contextualSpacing w:val="0"/>
        <w:jc w:val="both"/>
        <w:rPr>
          <w:rFonts w:eastAsia="MS Mincho"/>
          <w:kern w:val="2"/>
          <w:lang w:val="en-GB"/>
        </w:rPr>
      </w:pPr>
      <w:r w:rsidRPr="00451E6E">
        <w:rPr>
          <w:rFonts w:eastAsia="MS Mincho"/>
          <w:kern w:val="2"/>
          <w:lang w:val="en-GB"/>
        </w:rPr>
        <w:t xml:space="preserve">The implementation approach of the GEF component has been inclusive and in synergy with operational partners (PASADEM/IFAD, WFP, NGOs, Regional Services and MFIs) for technical activities and scientific partners (University of </w:t>
      </w:r>
      <w:proofErr w:type="spellStart"/>
      <w:r w:rsidRPr="00451E6E">
        <w:rPr>
          <w:rFonts w:eastAsia="MS Mincho"/>
          <w:kern w:val="2"/>
          <w:lang w:val="en-GB"/>
        </w:rPr>
        <w:t>Maradi</w:t>
      </w:r>
      <w:proofErr w:type="spellEnd"/>
      <w:r w:rsidRPr="00451E6E">
        <w:rPr>
          <w:rFonts w:eastAsia="MS Mincho"/>
          <w:kern w:val="2"/>
          <w:lang w:val="en-GB"/>
        </w:rPr>
        <w:t xml:space="preserve"> and the </w:t>
      </w:r>
      <w:r w:rsidR="00E10D84" w:rsidRPr="00451E6E">
        <w:rPr>
          <w:rFonts w:eastAsia="MS Mincho"/>
          <w:kern w:val="2"/>
          <w:lang w:val="en-GB"/>
        </w:rPr>
        <w:t>SLM</w:t>
      </w:r>
      <w:r w:rsidRPr="00451E6E">
        <w:rPr>
          <w:rFonts w:eastAsia="MS Mincho"/>
          <w:kern w:val="2"/>
          <w:lang w:val="en-GB"/>
        </w:rPr>
        <w:t xml:space="preserve"> Platform) for research, capitalization of experiences and evaluation of effects and impacts. For the </w:t>
      </w:r>
      <w:r w:rsidR="00E10D84" w:rsidRPr="00451E6E">
        <w:rPr>
          <w:rFonts w:eastAsia="MS Mincho"/>
          <w:kern w:val="2"/>
          <w:lang w:val="en-GB"/>
        </w:rPr>
        <w:t>implementation</w:t>
      </w:r>
      <w:r w:rsidRPr="00451E6E">
        <w:rPr>
          <w:rFonts w:eastAsia="MS Mincho"/>
          <w:kern w:val="2"/>
          <w:lang w:val="en-GB"/>
        </w:rPr>
        <w:t xml:space="preserve"> of the activities, the </w:t>
      </w:r>
      <w:r w:rsidR="00E10D84" w:rsidRPr="00451E6E">
        <w:rPr>
          <w:rFonts w:eastAsia="MS Mincho"/>
          <w:kern w:val="2"/>
          <w:lang w:val="en-GB"/>
        </w:rPr>
        <w:t xml:space="preserve">approach of outsourcing and delegating implementation responsibilities (known as faire-faire) </w:t>
      </w:r>
      <w:r w:rsidRPr="00451E6E">
        <w:rPr>
          <w:rFonts w:eastAsia="MS Mincho"/>
          <w:kern w:val="2"/>
          <w:lang w:val="en-GB"/>
        </w:rPr>
        <w:t>was used through the signature of partner</w:t>
      </w:r>
      <w:r w:rsidR="00E10D84" w:rsidRPr="00451E6E">
        <w:rPr>
          <w:rFonts w:eastAsia="MS Mincho"/>
          <w:kern w:val="2"/>
          <w:lang w:val="en-GB"/>
        </w:rPr>
        <w:t>ship agreements with NGOs and/</w:t>
      </w:r>
      <w:r w:rsidRPr="00451E6E">
        <w:rPr>
          <w:rFonts w:eastAsia="MS Mincho"/>
          <w:kern w:val="2"/>
          <w:lang w:val="en-GB"/>
        </w:rPr>
        <w:t xml:space="preserve">or experienced associations with a strong pre-financing capacity for the animations and the construction of </w:t>
      </w:r>
      <w:r w:rsidR="00E10D84" w:rsidRPr="00451E6E">
        <w:rPr>
          <w:rFonts w:eastAsia="MS Mincho"/>
          <w:kern w:val="2"/>
          <w:lang w:val="en-GB"/>
        </w:rPr>
        <w:t>SLM works</w:t>
      </w:r>
      <w:r w:rsidRPr="00451E6E">
        <w:rPr>
          <w:rFonts w:eastAsia="MS Mincho"/>
          <w:kern w:val="2"/>
          <w:lang w:val="en-GB"/>
        </w:rPr>
        <w:t xml:space="preserve">. </w:t>
      </w:r>
      <w:r w:rsidR="00E10D84" w:rsidRPr="00451E6E">
        <w:rPr>
          <w:rFonts w:eastAsia="MS Mincho"/>
          <w:kern w:val="2"/>
          <w:lang w:val="en-GB"/>
        </w:rPr>
        <w:t>SLM</w:t>
      </w:r>
      <w:r w:rsidRPr="00451E6E">
        <w:rPr>
          <w:rFonts w:eastAsia="MS Mincho"/>
          <w:kern w:val="2"/>
          <w:lang w:val="en-GB"/>
        </w:rPr>
        <w:t xml:space="preserve"> works are </w:t>
      </w:r>
      <w:r w:rsidR="00E10D84" w:rsidRPr="00451E6E">
        <w:rPr>
          <w:rFonts w:eastAsia="MS Mincho"/>
          <w:kern w:val="2"/>
          <w:lang w:val="en-GB"/>
        </w:rPr>
        <w:t>implemented</w:t>
      </w:r>
      <w:r w:rsidRPr="00451E6E">
        <w:rPr>
          <w:rFonts w:eastAsia="MS Mincho"/>
          <w:kern w:val="2"/>
          <w:lang w:val="en-GB"/>
        </w:rPr>
        <w:t xml:space="preserve"> through the </w:t>
      </w:r>
      <w:r w:rsidR="00E10D84" w:rsidRPr="00451E6E">
        <w:rPr>
          <w:rFonts w:eastAsia="MS Mincho"/>
          <w:kern w:val="2"/>
          <w:lang w:val="en-GB"/>
        </w:rPr>
        <w:t>Cash for Assets</w:t>
      </w:r>
      <w:r w:rsidRPr="00451E6E">
        <w:rPr>
          <w:rFonts w:eastAsia="MS Mincho"/>
          <w:kern w:val="2"/>
          <w:lang w:val="en-GB"/>
        </w:rPr>
        <w:t xml:space="preserve"> (</w:t>
      </w:r>
      <w:proofErr w:type="spellStart"/>
      <w:r w:rsidRPr="00451E6E">
        <w:rPr>
          <w:rFonts w:eastAsia="MS Mincho"/>
          <w:kern w:val="2"/>
          <w:lang w:val="en-GB"/>
        </w:rPr>
        <w:t>CfA</w:t>
      </w:r>
      <w:proofErr w:type="spellEnd"/>
      <w:r w:rsidRPr="00451E6E">
        <w:rPr>
          <w:rFonts w:eastAsia="MS Mincho"/>
          <w:kern w:val="2"/>
          <w:lang w:val="en-GB"/>
        </w:rPr>
        <w:t xml:space="preserve">) approach in partnership with WFP. A Technical Assistance Agreement has been signed with the Regional Directorate </w:t>
      </w:r>
      <w:r w:rsidR="00E10D84" w:rsidRPr="00451E6E">
        <w:rPr>
          <w:rFonts w:eastAsia="MS Mincho"/>
          <w:kern w:val="2"/>
          <w:lang w:val="en-GB"/>
        </w:rPr>
        <w:t>of</w:t>
      </w:r>
      <w:r w:rsidRPr="00451E6E">
        <w:rPr>
          <w:rFonts w:eastAsia="MS Mincho"/>
          <w:kern w:val="2"/>
          <w:lang w:val="en-GB"/>
        </w:rPr>
        <w:t xml:space="preserve"> Environment. This </w:t>
      </w:r>
      <w:r w:rsidR="00E10D84" w:rsidRPr="00451E6E">
        <w:rPr>
          <w:rFonts w:eastAsia="MS Mincho"/>
          <w:kern w:val="2"/>
          <w:lang w:val="en-GB"/>
        </w:rPr>
        <w:t>Directorate</w:t>
      </w:r>
      <w:r w:rsidRPr="00451E6E">
        <w:rPr>
          <w:rFonts w:eastAsia="MS Mincho"/>
          <w:kern w:val="2"/>
          <w:lang w:val="en-GB"/>
        </w:rPr>
        <w:t xml:space="preserve"> </w:t>
      </w:r>
      <w:r w:rsidR="00E10D84" w:rsidRPr="00451E6E">
        <w:rPr>
          <w:rFonts w:eastAsia="MS Mincho"/>
          <w:kern w:val="2"/>
          <w:lang w:val="en-GB"/>
        </w:rPr>
        <w:t>appointed focal points</w:t>
      </w:r>
      <w:r w:rsidRPr="00451E6E">
        <w:rPr>
          <w:rFonts w:eastAsia="MS Mincho"/>
          <w:kern w:val="2"/>
          <w:lang w:val="en-GB"/>
        </w:rPr>
        <w:t xml:space="preserve"> to the project to ensure the technical foll</w:t>
      </w:r>
      <w:r w:rsidR="00E10D84" w:rsidRPr="00451E6E">
        <w:rPr>
          <w:rFonts w:eastAsia="MS Mincho"/>
          <w:kern w:val="2"/>
          <w:lang w:val="en-GB"/>
        </w:rPr>
        <w:t xml:space="preserve">ow-up of the activities and their </w:t>
      </w:r>
      <w:r w:rsidRPr="00451E6E">
        <w:rPr>
          <w:rFonts w:eastAsia="MS Mincho"/>
          <w:kern w:val="2"/>
          <w:lang w:val="en-GB"/>
        </w:rPr>
        <w:t xml:space="preserve">sustainability in collaboration with the technical coordination team of the </w:t>
      </w:r>
      <w:r w:rsidR="00E10D84" w:rsidRPr="00451E6E">
        <w:rPr>
          <w:rFonts w:eastAsia="MS Mincho"/>
          <w:kern w:val="2"/>
          <w:lang w:val="en-GB"/>
        </w:rPr>
        <w:t>GEF</w:t>
      </w:r>
      <w:r w:rsidRPr="00451E6E">
        <w:rPr>
          <w:rFonts w:eastAsia="MS Mincho"/>
          <w:kern w:val="2"/>
          <w:lang w:val="en-GB"/>
        </w:rPr>
        <w:t xml:space="preserve"> component of PASADEM. At the local level, Village Management and Monitoring Committees (COGES), elected at the general assembly by </w:t>
      </w:r>
      <w:r w:rsidR="00E10D84" w:rsidRPr="00451E6E">
        <w:rPr>
          <w:rFonts w:eastAsia="MS Mincho"/>
          <w:kern w:val="2"/>
          <w:lang w:val="en-GB"/>
        </w:rPr>
        <w:t>the beneficiary populations, were</w:t>
      </w:r>
      <w:r w:rsidRPr="00451E6E">
        <w:rPr>
          <w:rFonts w:eastAsia="MS Mincho"/>
          <w:kern w:val="2"/>
          <w:lang w:val="en-GB"/>
        </w:rPr>
        <w:t xml:space="preserve"> set up to ensure local management and permanent monitoring of the developed sites.</w:t>
      </w:r>
    </w:p>
    <w:p w:rsidR="00E34B0D" w:rsidRPr="00451E6E" w:rsidRDefault="00E34B0D" w:rsidP="00DD53B2">
      <w:pPr>
        <w:pStyle w:val="ListParagraph"/>
        <w:numPr>
          <w:ilvl w:val="0"/>
          <w:numId w:val="2"/>
        </w:numPr>
        <w:tabs>
          <w:tab w:val="clear" w:pos="567"/>
        </w:tabs>
        <w:suppressAutoHyphens/>
        <w:spacing w:after="120"/>
        <w:ind w:left="0" w:firstLine="0"/>
        <w:contextualSpacing w:val="0"/>
        <w:jc w:val="both"/>
        <w:rPr>
          <w:rFonts w:eastAsia="MS Mincho"/>
          <w:kern w:val="2"/>
          <w:lang w:val="en-GB"/>
        </w:rPr>
      </w:pPr>
      <w:r w:rsidRPr="00451E6E">
        <w:rPr>
          <w:rFonts w:eastAsia="MS Mincho"/>
          <w:kern w:val="2"/>
          <w:lang w:val="en-GB"/>
        </w:rPr>
        <w:t xml:space="preserve">Despite the difficulties encountered in implementing the PASADEM GEF component, related to IFAD investment shifts in the region, this arrangement has been implemented in the best conditions through the selection of relevant actions and targeting in accordance with the SLM programmatic approach in the </w:t>
      </w:r>
      <w:proofErr w:type="spellStart"/>
      <w:r w:rsidRPr="00451E6E">
        <w:rPr>
          <w:rFonts w:eastAsia="MS Mincho"/>
          <w:kern w:val="2"/>
          <w:lang w:val="en-GB"/>
        </w:rPr>
        <w:t>Maradi</w:t>
      </w:r>
      <w:proofErr w:type="spellEnd"/>
      <w:r w:rsidRPr="00451E6E">
        <w:rPr>
          <w:rFonts w:eastAsia="MS Mincho"/>
          <w:kern w:val="2"/>
          <w:lang w:val="en-GB"/>
        </w:rPr>
        <w:t xml:space="preserve"> region, as well as the respect of the orientations given by the national and international strategic frameworks.</w:t>
      </w:r>
    </w:p>
    <w:p w:rsidR="00E34B0D" w:rsidRPr="00451E6E" w:rsidRDefault="00E34B0D" w:rsidP="00DD53B2">
      <w:pPr>
        <w:pStyle w:val="ListParagraph"/>
        <w:numPr>
          <w:ilvl w:val="0"/>
          <w:numId w:val="2"/>
        </w:numPr>
        <w:tabs>
          <w:tab w:val="clear" w:pos="567"/>
        </w:tabs>
        <w:suppressAutoHyphens/>
        <w:spacing w:after="120"/>
        <w:ind w:left="0" w:firstLine="0"/>
        <w:contextualSpacing w:val="0"/>
        <w:jc w:val="both"/>
        <w:rPr>
          <w:rFonts w:eastAsia="MS Mincho"/>
          <w:kern w:val="2"/>
          <w:lang w:val="en-GB"/>
        </w:rPr>
      </w:pPr>
      <w:r w:rsidRPr="00451E6E">
        <w:rPr>
          <w:rFonts w:eastAsia="MS Mincho"/>
          <w:kern w:val="2"/>
          <w:lang w:val="en-GB"/>
        </w:rPr>
        <w:t xml:space="preserve">After five (5) years of implementation, many results are currently assets in the </w:t>
      </w:r>
      <w:proofErr w:type="spellStart"/>
      <w:r w:rsidRPr="00451E6E">
        <w:rPr>
          <w:rFonts w:eastAsia="MS Mincho"/>
          <w:kern w:val="2"/>
          <w:lang w:val="en-GB"/>
        </w:rPr>
        <w:t>Maradi</w:t>
      </w:r>
      <w:proofErr w:type="spellEnd"/>
      <w:r w:rsidRPr="00451E6E">
        <w:rPr>
          <w:rFonts w:eastAsia="MS Mincho"/>
          <w:kern w:val="2"/>
          <w:lang w:val="en-GB"/>
        </w:rPr>
        <w:t xml:space="preserve"> region. These include the establishment of a regional SLM platform, the institutional capacity building of seven (7) NGOs and groups (AJA, ADIPAC, PGDER, PROMODEL, YANAHI, TATALLI, </w:t>
      </w:r>
      <w:proofErr w:type="spellStart"/>
      <w:r w:rsidRPr="00451E6E">
        <w:rPr>
          <w:rFonts w:eastAsia="MS Mincho"/>
          <w:kern w:val="2"/>
          <w:lang w:val="en-GB"/>
        </w:rPr>
        <w:t>Groupement</w:t>
      </w:r>
      <w:proofErr w:type="spellEnd"/>
      <w:r w:rsidRPr="00451E6E">
        <w:rPr>
          <w:rFonts w:eastAsia="MS Mincho"/>
          <w:kern w:val="2"/>
          <w:lang w:val="en-GB"/>
        </w:rPr>
        <w:t xml:space="preserve"> RNA de Dan Saga) for skills in the implementation of assisted natural regeneration (ANR) and three (3) NGOs (AREN, NGO </w:t>
      </w:r>
      <w:proofErr w:type="spellStart"/>
      <w:r w:rsidRPr="00451E6E">
        <w:rPr>
          <w:rFonts w:eastAsia="MS Mincho"/>
          <w:kern w:val="2"/>
          <w:lang w:val="en-GB"/>
        </w:rPr>
        <w:t>Karkara</w:t>
      </w:r>
      <w:proofErr w:type="spellEnd"/>
      <w:r w:rsidRPr="00451E6E">
        <w:rPr>
          <w:rFonts w:eastAsia="MS Mincho"/>
          <w:kern w:val="2"/>
          <w:lang w:val="en-GB"/>
        </w:rPr>
        <w:t xml:space="preserve"> and NGO </w:t>
      </w:r>
      <w:proofErr w:type="spellStart"/>
      <w:r w:rsidRPr="00451E6E">
        <w:rPr>
          <w:rFonts w:eastAsia="MS Mincho"/>
          <w:kern w:val="2"/>
          <w:lang w:val="en-GB"/>
        </w:rPr>
        <w:t>Goulbi</w:t>
      </w:r>
      <w:proofErr w:type="spellEnd"/>
      <w:r w:rsidRPr="00451E6E">
        <w:rPr>
          <w:rFonts w:eastAsia="MS Mincho"/>
          <w:kern w:val="2"/>
          <w:lang w:val="en-GB"/>
        </w:rPr>
        <w:t>) for the restoration of degraded lands in the 36 village, 20 Communes and 6 departments, the recovery of degraded agro-</w:t>
      </w:r>
      <w:proofErr w:type="spellStart"/>
      <w:r w:rsidRPr="00451E6E">
        <w:rPr>
          <w:rFonts w:eastAsia="MS Mincho"/>
          <w:kern w:val="2"/>
          <w:lang w:val="en-GB"/>
        </w:rPr>
        <w:t>sylvo</w:t>
      </w:r>
      <w:proofErr w:type="spellEnd"/>
      <w:r w:rsidRPr="00451E6E">
        <w:rPr>
          <w:rFonts w:eastAsia="MS Mincho"/>
          <w:kern w:val="2"/>
          <w:lang w:val="en-GB"/>
        </w:rPr>
        <w:t xml:space="preserve">-pastoral lands on 13,780 ha, production of 1,170,657 forest seedlings by local nursery growers, seeding of grass forage species on 14,446 ha, promotion of the ANR on 90 481 ha. The intervention of the GEF component also allowed to conduct tests in 83 Farmer </w:t>
      </w:r>
      <w:proofErr w:type="spellStart"/>
      <w:r w:rsidRPr="00451E6E">
        <w:rPr>
          <w:rFonts w:eastAsia="MS Mincho"/>
          <w:kern w:val="2"/>
          <w:lang w:val="en-GB"/>
        </w:rPr>
        <w:t>Fielad</w:t>
      </w:r>
      <w:proofErr w:type="spellEnd"/>
      <w:r w:rsidRPr="00451E6E">
        <w:rPr>
          <w:rFonts w:eastAsia="MS Mincho"/>
          <w:kern w:val="2"/>
          <w:lang w:val="en-GB"/>
        </w:rPr>
        <w:t xml:space="preserve"> Schools (FFS) and to fund 5 Income Generating Activities (IGAs). These achievements made it possible to reach a total of 321,690 direct beneficiaries (45,956 households), of which 41% were adult men, 37% adult women and 22% young women and men, representing a rate of 95%. With these results, the project's performance is very significant.</w:t>
      </w:r>
    </w:p>
    <w:p w:rsidR="00DD53B2" w:rsidRPr="00451E6E" w:rsidRDefault="00DD53B2" w:rsidP="00DD53B2">
      <w:pPr>
        <w:pStyle w:val="ListParagraph"/>
        <w:numPr>
          <w:ilvl w:val="0"/>
          <w:numId w:val="2"/>
        </w:numPr>
        <w:tabs>
          <w:tab w:val="clear" w:pos="567"/>
        </w:tabs>
        <w:suppressAutoHyphens/>
        <w:spacing w:after="120"/>
        <w:ind w:left="0" w:firstLine="0"/>
        <w:contextualSpacing w:val="0"/>
        <w:jc w:val="both"/>
        <w:rPr>
          <w:rFonts w:eastAsia="MS Mincho"/>
          <w:kern w:val="2"/>
          <w:lang w:val="en-GB"/>
        </w:rPr>
      </w:pPr>
      <w:r w:rsidRPr="00451E6E">
        <w:rPr>
          <w:rFonts w:eastAsia="MS Mincho"/>
          <w:kern w:val="2"/>
          <w:lang w:val="en-GB"/>
        </w:rPr>
        <w:t>Of the total amount of financing, the disbursement rate at project closing in December 2016 is 98.75%. The implementation of the GEF component is globally in line with the grant agreement, as demonstrated by the respect of disbursement procedures and the mobilization of the various co-financing funds. The investment cost ratio (90.24%) and administrative cost (9.76%) of the GEF component funding is slightly higher than the projected rate at project design (7.5% for USD 314 000). The management of the GEF component is quite satisfactory despite the significant operating costs that are mainly due to inflation, the longer implementation period of the project and the increase of the activities volume.</w:t>
      </w:r>
    </w:p>
    <w:p w:rsidR="00DD53B2" w:rsidRPr="00451E6E" w:rsidRDefault="00DD53B2" w:rsidP="002514AD">
      <w:pPr>
        <w:pStyle w:val="ListParagraph"/>
        <w:numPr>
          <w:ilvl w:val="0"/>
          <w:numId w:val="2"/>
        </w:numPr>
        <w:tabs>
          <w:tab w:val="clear" w:pos="567"/>
        </w:tabs>
        <w:suppressAutoHyphens/>
        <w:spacing w:after="120"/>
        <w:ind w:left="0" w:firstLine="0"/>
        <w:contextualSpacing w:val="0"/>
        <w:jc w:val="both"/>
        <w:rPr>
          <w:rFonts w:eastAsia="MS Mincho"/>
          <w:kern w:val="2"/>
          <w:lang w:val="en-GB"/>
        </w:rPr>
      </w:pPr>
      <w:r w:rsidRPr="00451E6E">
        <w:rPr>
          <w:rFonts w:eastAsia="MS Mincho"/>
          <w:kern w:val="2"/>
          <w:lang w:val="en-GB"/>
        </w:rPr>
        <w:lastRenderedPageBreak/>
        <w:t xml:space="preserve">The physical achievements of the project are: 90 481 ha of </w:t>
      </w:r>
      <w:r w:rsidR="002514AD" w:rsidRPr="00451E6E">
        <w:rPr>
          <w:rFonts w:eastAsia="MS Mincho"/>
          <w:kern w:val="2"/>
          <w:lang w:val="en-GB"/>
        </w:rPr>
        <w:t>ANR</w:t>
      </w:r>
      <w:r w:rsidRPr="00451E6E">
        <w:rPr>
          <w:rFonts w:eastAsia="MS Mincho"/>
          <w:kern w:val="2"/>
          <w:lang w:val="en-GB"/>
        </w:rPr>
        <w:t xml:space="preserve">, 7.530 ha </w:t>
      </w:r>
      <w:r w:rsidR="002514AD" w:rsidRPr="00451E6E">
        <w:rPr>
          <w:rFonts w:eastAsia="MS Mincho"/>
          <w:kern w:val="2"/>
          <w:lang w:val="en-GB"/>
        </w:rPr>
        <w:t>of restored</w:t>
      </w:r>
      <w:r w:rsidRPr="00451E6E">
        <w:rPr>
          <w:rFonts w:eastAsia="MS Mincho"/>
          <w:kern w:val="2"/>
          <w:lang w:val="en-GB"/>
        </w:rPr>
        <w:t xml:space="preserve"> agro-</w:t>
      </w:r>
      <w:proofErr w:type="spellStart"/>
      <w:r w:rsidRPr="00451E6E">
        <w:rPr>
          <w:rFonts w:eastAsia="MS Mincho"/>
          <w:kern w:val="2"/>
          <w:lang w:val="en-GB"/>
        </w:rPr>
        <w:t>sylvo</w:t>
      </w:r>
      <w:proofErr w:type="spellEnd"/>
      <w:r w:rsidRPr="00451E6E">
        <w:rPr>
          <w:rFonts w:eastAsia="MS Mincho"/>
          <w:kern w:val="2"/>
          <w:lang w:val="en-GB"/>
        </w:rPr>
        <w:t xml:space="preserve">-pastoral areas, 6 250 ha </w:t>
      </w:r>
      <w:r w:rsidR="002514AD" w:rsidRPr="00451E6E">
        <w:rPr>
          <w:rFonts w:eastAsia="MS Mincho"/>
          <w:kern w:val="2"/>
          <w:lang w:val="en-GB"/>
        </w:rPr>
        <w:t>protected against</w:t>
      </w:r>
      <w:r w:rsidRPr="00451E6E">
        <w:rPr>
          <w:rFonts w:eastAsia="MS Mincho"/>
          <w:kern w:val="2"/>
          <w:lang w:val="en-GB"/>
        </w:rPr>
        <w:t xml:space="preserve"> </w:t>
      </w:r>
      <w:proofErr w:type="spellStart"/>
      <w:r w:rsidRPr="00BF3670">
        <w:rPr>
          <w:rFonts w:eastAsia="MS Mincho"/>
          <w:i/>
          <w:iCs/>
          <w:kern w:val="2"/>
          <w:lang w:val="en-GB"/>
        </w:rPr>
        <w:t>Sida</w:t>
      </w:r>
      <w:proofErr w:type="spellEnd"/>
      <w:r w:rsidRPr="00BF3670">
        <w:rPr>
          <w:rFonts w:eastAsia="MS Mincho"/>
          <w:i/>
          <w:iCs/>
          <w:kern w:val="2"/>
          <w:lang w:val="en-GB"/>
        </w:rPr>
        <w:t xml:space="preserve"> </w:t>
      </w:r>
      <w:proofErr w:type="spellStart"/>
      <w:r w:rsidRPr="00BF3670">
        <w:rPr>
          <w:rFonts w:eastAsia="MS Mincho"/>
          <w:i/>
          <w:iCs/>
          <w:kern w:val="2"/>
          <w:lang w:val="en-GB"/>
        </w:rPr>
        <w:t>cordifolia</w:t>
      </w:r>
      <w:proofErr w:type="spellEnd"/>
      <w:r w:rsidRPr="00451E6E">
        <w:rPr>
          <w:rFonts w:eastAsia="MS Mincho"/>
          <w:kern w:val="2"/>
          <w:lang w:val="en-GB"/>
        </w:rPr>
        <w:t xml:space="preserve">, 13 780 ha of reclaimed land sown with herbaceous plants. 1,170,657 of forest seedlings produced and planted, 2,350 km of upgraded degraded </w:t>
      </w:r>
      <w:proofErr w:type="spellStart"/>
      <w:r w:rsidRPr="00451E6E">
        <w:rPr>
          <w:rFonts w:eastAsia="MS Mincho"/>
          <w:kern w:val="2"/>
          <w:lang w:val="en-GB"/>
        </w:rPr>
        <w:t>sylvopastoral</w:t>
      </w:r>
      <w:proofErr w:type="spellEnd"/>
      <w:r w:rsidRPr="00451E6E">
        <w:rPr>
          <w:rFonts w:eastAsia="MS Mincho"/>
          <w:kern w:val="2"/>
          <w:lang w:val="en-GB"/>
        </w:rPr>
        <w:t xml:space="preserve"> corridors, 140 ha of eucalyptus plantations deserted to support agricultural conversion of reconverted land, 15 km of </w:t>
      </w:r>
      <w:r w:rsidR="002514AD" w:rsidRPr="00451E6E">
        <w:rPr>
          <w:rFonts w:eastAsia="MS Mincho"/>
          <w:kern w:val="2"/>
          <w:lang w:val="en-GB"/>
        </w:rPr>
        <w:t>firewalls</w:t>
      </w:r>
      <w:r w:rsidRPr="00451E6E">
        <w:rPr>
          <w:rFonts w:eastAsia="MS Mincho"/>
          <w:kern w:val="2"/>
          <w:lang w:val="en-GB"/>
        </w:rPr>
        <w:t xml:space="preserve">. The funding also </w:t>
      </w:r>
      <w:r w:rsidR="002514AD" w:rsidRPr="00451E6E">
        <w:rPr>
          <w:rFonts w:eastAsia="MS Mincho"/>
          <w:kern w:val="2"/>
          <w:lang w:val="en-GB"/>
        </w:rPr>
        <w:t>allowed</w:t>
      </w:r>
      <w:r w:rsidRPr="00451E6E">
        <w:rPr>
          <w:rFonts w:eastAsia="MS Mincho"/>
          <w:kern w:val="2"/>
          <w:lang w:val="en-GB"/>
        </w:rPr>
        <w:t xml:space="preserve"> to </w:t>
      </w:r>
      <w:r w:rsidR="002514AD" w:rsidRPr="00451E6E">
        <w:rPr>
          <w:rFonts w:eastAsia="MS Mincho"/>
          <w:kern w:val="2"/>
          <w:lang w:val="en-GB"/>
        </w:rPr>
        <w:t>disseminate</w:t>
      </w:r>
      <w:r w:rsidRPr="00451E6E">
        <w:rPr>
          <w:rFonts w:eastAsia="MS Mincho"/>
          <w:kern w:val="2"/>
          <w:lang w:val="en-GB"/>
        </w:rPr>
        <w:t xml:space="preserve"> 11,000 improved stoves to reduce </w:t>
      </w:r>
      <w:r w:rsidR="002514AD" w:rsidRPr="00451E6E">
        <w:rPr>
          <w:rFonts w:eastAsia="MS Mincho"/>
          <w:kern w:val="2"/>
          <w:lang w:val="en-GB"/>
        </w:rPr>
        <w:t>wood fuel</w:t>
      </w:r>
      <w:r w:rsidRPr="00451E6E">
        <w:rPr>
          <w:rFonts w:eastAsia="MS Mincho"/>
          <w:kern w:val="2"/>
          <w:lang w:val="en-GB"/>
        </w:rPr>
        <w:t xml:space="preserve"> consumption, restore 16 ha of pasture land and </w:t>
      </w:r>
      <w:r w:rsidR="002514AD" w:rsidRPr="00451E6E">
        <w:rPr>
          <w:rFonts w:eastAsia="MS Mincho"/>
          <w:kern w:val="2"/>
          <w:lang w:val="en-GB"/>
        </w:rPr>
        <w:t>build</w:t>
      </w:r>
      <w:r w:rsidRPr="00451E6E">
        <w:rPr>
          <w:rFonts w:eastAsia="MS Mincho"/>
          <w:kern w:val="2"/>
          <w:lang w:val="en-GB"/>
        </w:rPr>
        <w:t xml:space="preserve"> 6 pastoral wells.</w:t>
      </w:r>
    </w:p>
    <w:p w:rsidR="002514AD" w:rsidRPr="00451E6E" w:rsidRDefault="002514AD" w:rsidP="0051096F">
      <w:pPr>
        <w:pStyle w:val="ListParagraph"/>
        <w:numPr>
          <w:ilvl w:val="0"/>
          <w:numId w:val="2"/>
        </w:numPr>
        <w:tabs>
          <w:tab w:val="clear" w:pos="567"/>
        </w:tabs>
        <w:suppressAutoHyphens/>
        <w:spacing w:after="120"/>
        <w:ind w:left="0" w:firstLine="0"/>
        <w:contextualSpacing w:val="0"/>
        <w:jc w:val="both"/>
        <w:rPr>
          <w:rFonts w:eastAsia="MS Mincho"/>
          <w:kern w:val="2"/>
          <w:lang w:val="en-GB"/>
        </w:rPr>
      </w:pPr>
      <w:r w:rsidRPr="00451E6E">
        <w:rPr>
          <w:rFonts w:eastAsia="MS Mincho"/>
          <w:kern w:val="2"/>
          <w:lang w:val="en-GB"/>
        </w:rPr>
        <w:t xml:space="preserve">Overall, there is a significant improvement in the baseline socioeconomic and environmental indicators of the </w:t>
      </w:r>
      <w:proofErr w:type="spellStart"/>
      <w:r w:rsidRPr="00451E6E">
        <w:rPr>
          <w:rFonts w:eastAsia="MS Mincho"/>
          <w:kern w:val="2"/>
          <w:lang w:val="en-GB"/>
        </w:rPr>
        <w:t>logframe</w:t>
      </w:r>
      <w:proofErr w:type="spellEnd"/>
      <w:r w:rsidRPr="00451E6E">
        <w:rPr>
          <w:rFonts w:eastAsia="MS Mincho"/>
          <w:kern w:val="2"/>
          <w:lang w:val="en-GB"/>
        </w:rPr>
        <w:t xml:space="preserve"> defined at the start of the project. This target category represents more than 52% of the people affected by the project activities. The implementation of SLM activities allowed to transfer more than 3 billion CFAF in the form of Cash for Works (</w:t>
      </w:r>
      <w:proofErr w:type="spellStart"/>
      <w:r w:rsidRPr="00451E6E">
        <w:rPr>
          <w:rFonts w:eastAsia="MS Mincho"/>
          <w:kern w:val="2"/>
          <w:lang w:val="en-GB"/>
        </w:rPr>
        <w:t>CfW</w:t>
      </w:r>
      <w:proofErr w:type="spellEnd"/>
      <w:r w:rsidRPr="00451E6E">
        <w:rPr>
          <w:rFonts w:eastAsia="MS Mincho"/>
          <w:kern w:val="2"/>
          <w:lang w:val="en-GB"/>
        </w:rPr>
        <w:t xml:space="preserve">) and to significantly reduce household food insecurity in the project's localities. The average yield of </w:t>
      </w:r>
      <w:proofErr w:type="spellStart"/>
      <w:r w:rsidRPr="00451E6E">
        <w:rPr>
          <w:rFonts w:eastAsia="MS Mincho"/>
          <w:kern w:val="2"/>
          <w:lang w:val="en-GB"/>
        </w:rPr>
        <w:t>rainfed</w:t>
      </w:r>
      <w:proofErr w:type="spellEnd"/>
      <w:r w:rsidRPr="00451E6E">
        <w:rPr>
          <w:rFonts w:eastAsia="MS Mincho"/>
          <w:kern w:val="2"/>
          <w:lang w:val="en-GB"/>
        </w:rPr>
        <w:t xml:space="preserve"> crops increased by 20 to 80% depending on the crop (from 213 kg/ha to 459 kg/ha for millet). In terms of impact on the global environment, the region's biodiversity (flora and fauna) has improved in qualitative and quantitative terms with the reintroduction of extinct plant and wildlife species. Thus, where the GEF component has intervened, there is a</w:t>
      </w:r>
      <w:r w:rsidR="0051096F" w:rsidRPr="00451E6E">
        <w:rPr>
          <w:rFonts w:eastAsia="MS Mincho"/>
          <w:kern w:val="2"/>
          <w:lang w:val="en-GB"/>
        </w:rPr>
        <w:t>n</w:t>
      </w:r>
      <w:r w:rsidRPr="00451E6E">
        <w:rPr>
          <w:rFonts w:eastAsia="MS Mincho"/>
          <w:kern w:val="2"/>
          <w:lang w:val="en-GB"/>
        </w:rPr>
        <w:t xml:space="preserve"> exploitable and exportable surplus in terms of agricultural, pastoral and forest resources </w:t>
      </w:r>
      <w:r w:rsidR="0051096F" w:rsidRPr="00451E6E">
        <w:rPr>
          <w:rFonts w:eastAsia="MS Mincho"/>
          <w:kern w:val="2"/>
          <w:lang w:val="en-GB"/>
        </w:rPr>
        <w:t>due to the significant</w:t>
      </w:r>
      <w:r w:rsidRPr="00451E6E">
        <w:rPr>
          <w:rFonts w:eastAsia="MS Mincho"/>
          <w:kern w:val="2"/>
          <w:lang w:val="en-GB"/>
        </w:rPr>
        <w:t xml:space="preserve"> production gains. The intervention of the </w:t>
      </w:r>
      <w:r w:rsidR="0051096F" w:rsidRPr="00451E6E">
        <w:rPr>
          <w:rFonts w:eastAsia="MS Mincho"/>
          <w:kern w:val="2"/>
          <w:lang w:val="en-GB"/>
        </w:rPr>
        <w:t>GEF</w:t>
      </w:r>
      <w:r w:rsidRPr="00451E6E">
        <w:rPr>
          <w:rFonts w:eastAsia="MS Mincho"/>
          <w:kern w:val="2"/>
          <w:lang w:val="en-GB"/>
        </w:rPr>
        <w:t xml:space="preserve"> component of PASADEM has therefore brought improvements to the ecosystem </w:t>
      </w:r>
      <w:r w:rsidR="0051096F" w:rsidRPr="00451E6E">
        <w:rPr>
          <w:rFonts w:eastAsia="MS Mincho"/>
          <w:kern w:val="2"/>
          <w:lang w:val="en-GB"/>
        </w:rPr>
        <w:t>resources in</w:t>
      </w:r>
      <w:r w:rsidRPr="00451E6E">
        <w:rPr>
          <w:rFonts w:eastAsia="MS Mincho"/>
          <w:kern w:val="2"/>
          <w:lang w:val="en-GB"/>
        </w:rPr>
        <w:t xml:space="preserve"> the intervention zone, thus creating better ecological services and benefits for rural households by improving soil cover. Also, the protection capacity of the plant cover against erosion and bad weather</w:t>
      </w:r>
      <w:r w:rsidR="0051096F" w:rsidRPr="00451E6E">
        <w:rPr>
          <w:rFonts w:eastAsia="MS Mincho"/>
          <w:kern w:val="2"/>
          <w:lang w:val="en-GB"/>
        </w:rPr>
        <w:t xml:space="preserve"> increased from 25% to 60%. The</w:t>
      </w:r>
      <w:r w:rsidRPr="00451E6E">
        <w:rPr>
          <w:rFonts w:eastAsia="MS Mincho"/>
          <w:kern w:val="2"/>
          <w:lang w:val="en-GB"/>
        </w:rPr>
        <w:t xml:space="preserve"> vegetation increase has a positive impact on carbon sequestration. Thus, the carbon footprint is positive </w:t>
      </w:r>
      <w:r w:rsidR="0051096F" w:rsidRPr="00451E6E">
        <w:rPr>
          <w:rFonts w:eastAsia="MS Mincho"/>
          <w:kern w:val="2"/>
          <w:lang w:val="en-GB"/>
        </w:rPr>
        <w:t>(</w:t>
      </w:r>
      <w:r w:rsidRPr="00451E6E">
        <w:rPr>
          <w:rFonts w:eastAsia="MS Mincho"/>
          <w:kern w:val="2"/>
          <w:lang w:val="en-GB"/>
        </w:rPr>
        <w:t>6 142 621 tco2eq of carbon</w:t>
      </w:r>
      <w:r w:rsidR="0051096F" w:rsidRPr="00451E6E">
        <w:rPr>
          <w:rFonts w:eastAsia="MS Mincho"/>
          <w:kern w:val="2"/>
          <w:lang w:val="en-GB"/>
        </w:rPr>
        <w:t>)</w:t>
      </w:r>
      <w:r w:rsidRPr="00451E6E">
        <w:rPr>
          <w:rFonts w:eastAsia="MS Mincho"/>
          <w:kern w:val="2"/>
          <w:lang w:val="en-GB"/>
        </w:rPr>
        <w:t xml:space="preserve">, not including the enteric fermentation linked to the breeding activity. Animal feed capacity also improved with an increase in animal feed of over 18,789 </w:t>
      </w:r>
      <w:r w:rsidR="0051096F" w:rsidRPr="00451E6E">
        <w:rPr>
          <w:rFonts w:eastAsia="MS Mincho"/>
          <w:kern w:val="2"/>
          <w:lang w:val="en-GB"/>
        </w:rPr>
        <w:t>Tropical Livestock Unit (TLU)</w:t>
      </w:r>
      <w:r w:rsidRPr="00451E6E">
        <w:rPr>
          <w:rFonts w:eastAsia="MS Mincho"/>
          <w:kern w:val="2"/>
          <w:lang w:val="en-GB"/>
        </w:rPr>
        <w:t>. The technical,</w:t>
      </w:r>
      <w:r w:rsidR="0051096F" w:rsidRPr="00451E6E">
        <w:rPr>
          <w:rFonts w:eastAsia="MS Mincho"/>
          <w:kern w:val="2"/>
          <w:lang w:val="en-GB"/>
        </w:rPr>
        <w:t xml:space="preserve"> institutional, legal and political</w:t>
      </w:r>
      <w:r w:rsidRPr="00451E6E">
        <w:rPr>
          <w:rFonts w:eastAsia="MS Mincho"/>
          <w:kern w:val="2"/>
          <w:lang w:val="en-GB"/>
        </w:rPr>
        <w:t xml:space="preserve"> environment has improved, paving the way for sustainable land management in the </w:t>
      </w:r>
      <w:proofErr w:type="spellStart"/>
      <w:r w:rsidRPr="00451E6E">
        <w:rPr>
          <w:rFonts w:eastAsia="MS Mincho"/>
          <w:kern w:val="2"/>
          <w:lang w:val="en-GB"/>
        </w:rPr>
        <w:t>Maradi</w:t>
      </w:r>
      <w:proofErr w:type="spellEnd"/>
      <w:r w:rsidRPr="00451E6E">
        <w:rPr>
          <w:rFonts w:eastAsia="MS Mincho"/>
          <w:kern w:val="2"/>
          <w:lang w:val="en-GB"/>
        </w:rPr>
        <w:t xml:space="preserve"> Region.</w:t>
      </w:r>
    </w:p>
    <w:p w:rsidR="0051096F" w:rsidRPr="00451E6E" w:rsidRDefault="0051096F" w:rsidP="0051096F">
      <w:pPr>
        <w:pStyle w:val="ListParagraph"/>
        <w:numPr>
          <w:ilvl w:val="0"/>
          <w:numId w:val="2"/>
        </w:numPr>
        <w:tabs>
          <w:tab w:val="clear" w:pos="567"/>
        </w:tabs>
        <w:suppressAutoHyphens/>
        <w:spacing w:after="120"/>
        <w:ind w:left="0" w:firstLine="0"/>
        <w:contextualSpacing w:val="0"/>
        <w:jc w:val="both"/>
        <w:rPr>
          <w:rFonts w:eastAsia="MS Mincho"/>
          <w:kern w:val="2"/>
          <w:lang w:val="en-GB"/>
        </w:rPr>
      </w:pPr>
      <w:r w:rsidRPr="00451E6E">
        <w:rPr>
          <w:rFonts w:eastAsia="MS Mincho"/>
          <w:kern w:val="2"/>
          <w:lang w:val="en-GB"/>
        </w:rPr>
        <w:t xml:space="preserve">The establishment of an innovative tripartite partnership with WFP and a partner NGO (AREN and </w:t>
      </w:r>
      <w:proofErr w:type="spellStart"/>
      <w:r w:rsidRPr="00451E6E">
        <w:rPr>
          <w:rFonts w:eastAsia="MS Mincho"/>
          <w:kern w:val="2"/>
          <w:lang w:val="en-GB"/>
        </w:rPr>
        <w:t>Karkara</w:t>
      </w:r>
      <w:proofErr w:type="spellEnd"/>
      <w:r w:rsidRPr="00451E6E">
        <w:rPr>
          <w:rFonts w:eastAsia="MS Mincho"/>
          <w:kern w:val="2"/>
          <w:lang w:val="en-GB"/>
        </w:rPr>
        <w:t xml:space="preserve">) for the implementation of Cash for Work activities made it possible to exceed all the initial objectives in terms of land reclamation. </w:t>
      </w:r>
    </w:p>
    <w:p w:rsidR="0051096F" w:rsidRPr="00451E6E" w:rsidRDefault="0051096F" w:rsidP="0051096F">
      <w:pPr>
        <w:pStyle w:val="ListParagraph"/>
        <w:numPr>
          <w:ilvl w:val="0"/>
          <w:numId w:val="2"/>
        </w:numPr>
        <w:tabs>
          <w:tab w:val="clear" w:pos="567"/>
        </w:tabs>
        <w:suppressAutoHyphens/>
        <w:spacing w:after="120"/>
        <w:ind w:left="0" w:firstLine="0"/>
        <w:contextualSpacing w:val="0"/>
        <w:jc w:val="both"/>
        <w:rPr>
          <w:rFonts w:eastAsia="MS Mincho"/>
          <w:kern w:val="2"/>
          <w:lang w:val="en-GB"/>
        </w:rPr>
      </w:pPr>
      <w:r w:rsidRPr="00451E6E">
        <w:rPr>
          <w:rFonts w:eastAsia="MS Mincho"/>
          <w:kern w:val="2"/>
          <w:lang w:val="en-GB"/>
        </w:rPr>
        <w:t xml:space="preserve">In terms of improvement, it is currently necessary to consolidate the achievements made. This consolidation, capitalization and scaling up of activities is planned as part of IFAD's Family Farming Support Programme in </w:t>
      </w:r>
      <w:proofErr w:type="spellStart"/>
      <w:r w:rsidRPr="00451E6E">
        <w:rPr>
          <w:rFonts w:eastAsia="MS Mincho"/>
          <w:kern w:val="2"/>
          <w:lang w:val="en-GB"/>
        </w:rPr>
        <w:t>Tahoua</w:t>
      </w:r>
      <w:proofErr w:type="spellEnd"/>
      <w:r w:rsidRPr="00451E6E">
        <w:rPr>
          <w:rFonts w:eastAsia="MS Mincho"/>
          <w:kern w:val="2"/>
          <w:lang w:val="en-GB"/>
        </w:rPr>
        <w:t xml:space="preserve">, </w:t>
      </w:r>
      <w:proofErr w:type="spellStart"/>
      <w:r w:rsidRPr="00451E6E">
        <w:rPr>
          <w:rFonts w:eastAsia="MS Mincho"/>
          <w:kern w:val="2"/>
          <w:lang w:val="en-GB"/>
        </w:rPr>
        <w:t>Maradi</w:t>
      </w:r>
      <w:proofErr w:type="spellEnd"/>
      <w:r w:rsidRPr="00451E6E">
        <w:rPr>
          <w:rFonts w:eastAsia="MS Mincho"/>
          <w:kern w:val="2"/>
          <w:lang w:val="en-GB"/>
        </w:rPr>
        <w:t xml:space="preserve"> and Zinder (</w:t>
      </w:r>
      <w:proofErr w:type="spellStart"/>
      <w:r w:rsidRPr="00451E6E">
        <w:rPr>
          <w:rFonts w:eastAsia="MS Mincho"/>
          <w:kern w:val="2"/>
          <w:lang w:val="en-GB"/>
        </w:rPr>
        <w:t>ProDAF</w:t>
      </w:r>
      <w:proofErr w:type="spellEnd"/>
      <w:r w:rsidRPr="00451E6E">
        <w:rPr>
          <w:rFonts w:eastAsia="MS Mincho"/>
          <w:kern w:val="2"/>
          <w:lang w:val="en-GB"/>
        </w:rPr>
        <w:t xml:space="preserve">) regions. </w:t>
      </w:r>
      <w:proofErr w:type="spellStart"/>
      <w:r w:rsidRPr="00451E6E">
        <w:rPr>
          <w:rFonts w:eastAsia="MS Mincho"/>
          <w:kern w:val="2"/>
          <w:lang w:val="en-GB"/>
        </w:rPr>
        <w:t>ProDAF</w:t>
      </w:r>
      <w:proofErr w:type="spellEnd"/>
      <w:r w:rsidRPr="00451E6E">
        <w:rPr>
          <w:rFonts w:eastAsia="MS Mincho"/>
          <w:kern w:val="2"/>
          <w:lang w:val="en-GB"/>
        </w:rPr>
        <w:t>, which began in 2015, will include new GEF funding from 2017, complementary to ASAP funding on climate change adaptation.</w:t>
      </w:r>
    </w:p>
    <w:p w:rsidR="009578E5" w:rsidRPr="00451E6E" w:rsidRDefault="009578E5" w:rsidP="009F6CE6">
      <w:pPr>
        <w:spacing w:after="200" w:line="276" w:lineRule="auto"/>
        <w:rPr>
          <w:b/>
          <w:bCs/>
          <w:sz w:val="24"/>
          <w:szCs w:val="24"/>
          <w:lang w:val="en-GB"/>
        </w:rPr>
      </w:pPr>
      <w:r w:rsidRPr="00451E6E">
        <w:rPr>
          <w:b/>
          <w:bCs/>
          <w:sz w:val="24"/>
          <w:szCs w:val="24"/>
          <w:lang w:val="en-GB"/>
        </w:rPr>
        <w:t>Lessons learned</w:t>
      </w:r>
    </w:p>
    <w:p w:rsidR="00305BA0" w:rsidRPr="00451E6E" w:rsidRDefault="0051096F" w:rsidP="00305BA0">
      <w:pPr>
        <w:tabs>
          <w:tab w:val="num" w:pos="567"/>
        </w:tabs>
        <w:spacing w:after="240"/>
        <w:rPr>
          <w:b/>
          <w:bCs/>
          <w:lang w:val="en-GB"/>
        </w:rPr>
      </w:pPr>
      <w:bookmarkStart w:id="13" w:name="_Toc484437433"/>
      <w:r w:rsidRPr="00451E6E">
        <w:rPr>
          <w:b/>
          <w:bCs/>
          <w:lang w:val="en-GB"/>
        </w:rPr>
        <w:t xml:space="preserve">At the strategic and </w:t>
      </w:r>
      <w:r w:rsidR="00305BA0" w:rsidRPr="00451E6E">
        <w:rPr>
          <w:b/>
          <w:bCs/>
          <w:lang w:val="en-GB"/>
        </w:rPr>
        <w:t>implementation process level</w:t>
      </w:r>
    </w:p>
    <w:p w:rsidR="00305BA0" w:rsidRPr="00451E6E" w:rsidRDefault="00305BA0" w:rsidP="00305BA0">
      <w:pPr>
        <w:pStyle w:val="ListParagraph"/>
        <w:numPr>
          <w:ilvl w:val="0"/>
          <w:numId w:val="2"/>
        </w:numPr>
        <w:tabs>
          <w:tab w:val="clear" w:pos="567"/>
        </w:tabs>
        <w:suppressAutoHyphens/>
        <w:spacing w:after="120"/>
        <w:ind w:left="0" w:firstLine="0"/>
        <w:contextualSpacing w:val="0"/>
        <w:jc w:val="both"/>
        <w:rPr>
          <w:rFonts w:eastAsia="MS Mincho"/>
          <w:kern w:val="2"/>
          <w:lang w:val="en-GB"/>
        </w:rPr>
      </w:pPr>
      <w:r w:rsidRPr="00451E6E">
        <w:rPr>
          <w:rFonts w:eastAsia="MS Mincho"/>
          <w:kern w:val="2"/>
          <w:lang w:val="en-GB"/>
        </w:rPr>
        <w:t>It is important to mention:</w:t>
      </w:r>
    </w:p>
    <w:p w:rsidR="00305BA0" w:rsidRPr="00451E6E" w:rsidRDefault="00305BA0" w:rsidP="006B76E8">
      <w:pPr>
        <w:pStyle w:val="ListParagraph"/>
        <w:numPr>
          <w:ilvl w:val="0"/>
          <w:numId w:val="12"/>
        </w:numPr>
        <w:tabs>
          <w:tab w:val="left" w:pos="142"/>
        </w:tabs>
        <w:spacing w:after="240" w:line="240" w:lineRule="auto"/>
        <w:ind w:left="714" w:hanging="357"/>
        <w:contextualSpacing w:val="0"/>
        <w:jc w:val="both"/>
        <w:rPr>
          <w:bCs/>
          <w:lang w:val="en-GB"/>
        </w:rPr>
      </w:pPr>
      <w:r w:rsidRPr="00451E6E">
        <w:rPr>
          <w:bCs/>
          <w:lang w:val="en-GB"/>
        </w:rPr>
        <w:t>The multi-stakeholder partnership with development partners (mainly WFP), specialized operators (NGO operators and farmer groups) and technical services at different levels. The technical assistance provided by IFAD, has been a strong lever in implementing support activities for beneficiary populations. This partnership is also a good example of collaboration between United Nations Agencies operating in the same region for sustainable land management;</w:t>
      </w:r>
    </w:p>
    <w:p w:rsidR="00305BA0" w:rsidRPr="00451E6E" w:rsidRDefault="00305BA0" w:rsidP="006B76E8">
      <w:pPr>
        <w:pStyle w:val="ListParagraph"/>
        <w:numPr>
          <w:ilvl w:val="0"/>
          <w:numId w:val="12"/>
        </w:numPr>
        <w:tabs>
          <w:tab w:val="left" w:pos="142"/>
        </w:tabs>
        <w:spacing w:after="240" w:line="240" w:lineRule="auto"/>
        <w:ind w:left="714" w:hanging="357"/>
        <w:contextualSpacing w:val="0"/>
        <w:jc w:val="both"/>
        <w:rPr>
          <w:bCs/>
          <w:lang w:val="en-GB"/>
        </w:rPr>
      </w:pPr>
      <w:r w:rsidRPr="00451E6E">
        <w:rPr>
          <w:bCs/>
          <w:lang w:val="en-GB"/>
        </w:rPr>
        <w:t>The establishment of a sharing and exchange framework with the operators, a practice inherited from the PPILDA (monthly meetings of project implementation stakeholders) has greatly facilitated the coordination and management of activities in the field; it has made it possible to ensure a certain coherence of the interventions.</w:t>
      </w:r>
    </w:p>
    <w:p w:rsidR="00305BA0" w:rsidRPr="00451E6E" w:rsidRDefault="00305BA0" w:rsidP="006B76E8">
      <w:pPr>
        <w:pStyle w:val="ListParagraph"/>
        <w:numPr>
          <w:ilvl w:val="0"/>
          <w:numId w:val="12"/>
        </w:numPr>
        <w:tabs>
          <w:tab w:val="left" w:pos="142"/>
        </w:tabs>
        <w:spacing w:after="240" w:line="240" w:lineRule="auto"/>
        <w:ind w:left="714" w:hanging="357"/>
        <w:contextualSpacing w:val="0"/>
        <w:jc w:val="both"/>
        <w:rPr>
          <w:bCs/>
          <w:lang w:val="en-GB"/>
        </w:rPr>
      </w:pPr>
      <w:r w:rsidRPr="00451E6E">
        <w:rPr>
          <w:bCs/>
          <w:lang w:val="en-GB"/>
        </w:rPr>
        <w:lastRenderedPageBreak/>
        <w:t>The establishment of an infrastructure management system (inputs and seeds bank) that puts farmers’ organisations at the heart of the process is a guarantee of the project’s achievements sustainability.</w:t>
      </w:r>
    </w:p>
    <w:p w:rsidR="00305BA0" w:rsidRPr="00451E6E" w:rsidRDefault="00305BA0" w:rsidP="00305BA0">
      <w:pPr>
        <w:tabs>
          <w:tab w:val="num" w:pos="567"/>
        </w:tabs>
        <w:spacing w:after="240"/>
        <w:rPr>
          <w:b/>
          <w:bCs/>
          <w:lang w:val="en-GB"/>
        </w:rPr>
      </w:pPr>
      <w:r w:rsidRPr="00451E6E">
        <w:rPr>
          <w:b/>
          <w:bCs/>
          <w:lang w:val="en-GB"/>
        </w:rPr>
        <w:t>At SLM implementation level</w:t>
      </w:r>
    </w:p>
    <w:p w:rsidR="00855B6D" w:rsidRPr="00451E6E" w:rsidRDefault="00305BA0" w:rsidP="00305BA0">
      <w:pPr>
        <w:pStyle w:val="ListParagraph"/>
        <w:numPr>
          <w:ilvl w:val="0"/>
          <w:numId w:val="2"/>
        </w:numPr>
        <w:tabs>
          <w:tab w:val="clear" w:pos="567"/>
        </w:tabs>
        <w:suppressAutoHyphens/>
        <w:spacing w:after="120"/>
        <w:ind w:left="0" w:firstLine="0"/>
        <w:contextualSpacing w:val="0"/>
        <w:jc w:val="both"/>
        <w:rPr>
          <w:rFonts w:eastAsia="MS Mincho"/>
          <w:kern w:val="2"/>
          <w:lang w:val="en-GB"/>
        </w:rPr>
      </w:pPr>
      <w:r w:rsidRPr="00451E6E">
        <w:rPr>
          <w:rFonts w:eastAsia="MS Mincho"/>
          <w:kern w:val="2"/>
          <w:lang w:val="en-GB"/>
        </w:rPr>
        <w:t>The lessons learned are:</w:t>
      </w:r>
    </w:p>
    <w:p w:rsidR="00305BA0" w:rsidRPr="00451E6E" w:rsidRDefault="00305BA0" w:rsidP="006B76E8">
      <w:pPr>
        <w:pStyle w:val="ListParagraph"/>
        <w:numPr>
          <w:ilvl w:val="0"/>
          <w:numId w:val="12"/>
        </w:numPr>
        <w:tabs>
          <w:tab w:val="left" w:pos="142"/>
        </w:tabs>
        <w:spacing w:after="240" w:line="240" w:lineRule="auto"/>
        <w:ind w:left="714" w:hanging="357"/>
        <w:contextualSpacing w:val="0"/>
        <w:jc w:val="both"/>
        <w:rPr>
          <w:bCs/>
          <w:lang w:val="en-GB"/>
        </w:rPr>
      </w:pPr>
      <w:r w:rsidRPr="00451E6E">
        <w:rPr>
          <w:bCs/>
          <w:lang w:val="en-GB"/>
        </w:rPr>
        <w:t xml:space="preserve">The fight technique against </w:t>
      </w:r>
      <w:proofErr w:type="spellStart"/>
      <w:r w:rsidRPr="00BF3670">
        <w:rPr>
          <w:bCs/>
          <w:i/>
          <w:iCs/>
          <w:lang w:val="en-GB"/>
        </w:rPr>
        <w:t>Sida</w:t>
      </w:r>
      <w:proofErr w:type="spellEnd"/>
      <w:r w:rsidRPr="00BF3670">
        <w:rPr>
          <w:bCs/>
          <w:i/>
          <w:iCs/>
          <w:lang w:val="en-GB"/>
        </w:rPr>
        <w:t xml:space="preserve"> </w:t>
      </w:r>
      <w:proofErr w:type="spellStart"/>
      <w:r w:rsidRPr="00BF3670">
        <w:rPr>
          <w:bCs/>
          <w:i/>
          <w:iCs/>
          <w:lang w:val="en-GB"/>
        </w:rPr>
        <w:t>cordifolia</w:t>
      </w:r>
      <w:proofErr w:type="spellEnd"/>
      <w:r w:rsidRPr="00451E6E">
        <w:rPr>
          <w:bCs/>
          <w:lang w:val="en-GB"/>
        </w:rPr>
        <w:t xml:space="preserve"> gave satisfactory results. </w:t>
      </w:r>
      <w:proofErr w:type="spellStart"/>
      <w:r w:rsidRPr="00BF3670">
        <w:rPr>
          <w:bCs/>
          <w:i/>
          <w:iCs/>
          <w:lang w:val="en-GB"/>
        </w:rPr>
        <w:t>Sida</w:t>
      </w:r>
      <w:proofErr w:type="spellEnd"/>
      <w:r w:rsidRPr="00BF3670">
        <w:rPr>
          <w:bCs/>
          <w:i/>
          <w:iCs/>
          <w:lang w:val="en-GB"/>
        </w:rPr>
        <w:t xml:space="preserve"> </w:t>
      </w:r>
      <w:proofErr w:type="spellStart"/>
      <w:r w:rsidRPr="00BF3670">
        <w:rPr>
          <w:bCs/>
          <w:i/>
          <w:iCs/>
          <w:lang w:val="en-GB"/>
        </w:rPr>
        <w:t>cordifolia</w:t>
      </w:r>
      <w:proofErr w:type="spellEnd"/>
      <w:r w:rsidRPr="00451E6E">
        <w:rPr>
          <w:bCs/>
          <w:lang w:val="en-GB"/>
        </w:rPr>
        <w:t xml:space="preserve"> is a very invasive species that </w:t>
      </w:r>
      <w:r w:rsidR="0041334B" w:rsidRPr="00451E6E">
        <w:rPr>
          <w:bCs/>
          <w:lang w:val="en-GB"/>
        </w:rPr>
        <w:t>cannot</w:t>
      </w:r>
      <w:r w:rsidRPr="00451E6E">
        <w:rPr>
          <w:bCs/>
          <w:lang w:val="en-GB"/>
        </w:rPr>
        <w:t xml:space="preserve"> be controlled in a single year of intervention. It is therefore necessary to make a consolidation for several years, with a streng</w:t>
      </w:r>
      <w:r w:rsidR="0041334B" w:rsidRPr="00451E6E">
        <w:rPr>
          <w:bCs/>
          <w:lang w:val="en-GB"/>
        </w:rPr>
        <w:t>thening of herbaceous seedlings.</w:t>
      </w:r>
    </w:p>
    <w:p w:rsidR="0041334B" w:rsidRPr="00451E6E" w:rsidRDefault="0041334B" w:rsidP="006B76E8">
      <w:pPr>
        <w:pStyle w:val="ListParagraph"/>
        <w:numPr>
          <w:ilvl w:val="0"/>
          <w:numId w:val="12"/>
        </w:numPr>
        <w:tabs>
          <w:tab w:val="left" w:pos="142"/>
        </w:tabs>
        <w:spacing w:after="240" w:line="240" w:lineRule="auto"/>
        <w:ind w:left="714" w:hanging="357"/>
        <w:contextualSpacing w:val="0"/>
        <w:jc w:val="both"/>
        <w:rPr>
          <w:bCs/>
          <w:lang w:val="en-GB"/>
        </w:rPr>
      </w:pPr>
      <w:r w:rsidRPr="00451E6E">
        <w:rPr>
          <w:bCs/>
          <w:lang w:val="en-GB"/>
        </w:rPr>
        <w:t>The success of ANR offers opportunities for developing income-generating activities around agricultural products and timber and non-timber forest products. The effective involvement of the administrative and customary authorities, especially in the awareness-raising activities, favoured the scaling up of the ANR.</w:t>
      </w:r>
    </w:p>
    <w:p w:rsidR="0041334B" w:rsidRPr="00451E6E" w:rsidRDefault="0041334B" w:rsidP="0041334B">
      <w:pPr>
        <w:tabs>
          <w:tab w:val="num" w:pos="567"/>
        </w:tabs>
        <w:spacing w:after="240"/>
        <w:rPr>
          <w:b/>
          <w:bCs/>
          <w:lang w:val="en-GB"/>
        </w:rPr>
      </w:pPr>
      <w:r w:rsidRPr="00451E6E">
        <w:rPr>
          <w:b/>
          <w:bCs/>
          <w:lang w:val="en-GB"/>
        </w:rPr>
        <w:t>At the institutional level</w:t>
      </w:r>
    </w:p>
    <w:p w:rsidR="00855B6D" w:rsidRPr="00451E6E" w:rsidRDefault="0041334B" w:rsidP="0041334B">
      <w:pPr>
        <w:pStyle w:val="ListParagraph"/>
        <w:numPr>
          <w:ilvl w:val="0"/>
          <w:numId w:val="2"/>
        </w:numPr>
        <w:tabs>
          <w:tab w:val="clear" w:pos="567"/>
        </w:tabs>
        <w:suppressAutoHyphens/>
        <w:spacing w:after="120"/>
        <w:ind w:left="0" w:firstLine="0"/>
        <w:contextualSpacing w:val="0"/>
        <w:jc w:val="both"/>
        <w:rPr>
          <w:rFonts w:eastAsia="MS Mincho"/>
          <w:kern w:val="2"/>
          <w:lang w:val="en-GB"/>
        </w:rPr>
      </w:pPr>
      <w:r w:rsidRPr="00451E6E">
        <w:rPr>
          <w:rFonts w:eastAsia="MS Mincho"/>
          <w:kern w:val="2"/>
          <w:lang w:val="en-GB"/>
        </w:rPr>
        <w:t>The lessons learned are:</w:t>
      </w:r>
    </w:p>
    <w:p w:rsidR="0041334B" w:rsidRPr="00451E6E" w:rsidRDefault="0041334B" w:rsidP="006B76E8">
      <w:pPr>
        <w:pStyle w:val="ListParagraph"/>
        <w:numPr>
          <w:ilvl w:val="0"/>
          <w:numId w:val="12"/>
        </w:numPr>
        <w:tabs>
          <w:tab w:val="left" w:pos="142"/>
        </w:tabs>
        <w:spacing w:after="240" w:line="240" w:lineRule="auto"/>
        <w:ind w:left="714" w:hanging="357"/>
        <w:contextualSpacing w:val="0"/>
        <w:jc w:val="both"/>
        <w:rPr>
          <w:bCs/>
          <w:lang w:val="en-GB"/>
        </w:rPr>
      </w:pPr>
      <w:r w:rsidRPr="00451E6E">
        <w:rPr>
          <w:bCs/>
          <w:lang w:val="en-GB"/>
        </w:rPr>
        <w:t>The documentation centre and large-scale sharing of results (workshops, exchange trips, websites, trainings, etc.) provide access to SLM knowledge and generates interest for practice with other stakeholders and even policy makers. This promotes the adoption of good SLM practices. The SLM platform is a multi-stakeholder consultation framework within which the document</w:t>
      </w:r>
      <w:r w:rsidR="006B76E8" w:rsidRPr="00451E6E">
        <w:rPr>
          <w:bCs/>
          <w:lang w:val="en-GB"/>
        </w:rPr>
        <w:t>ation</w:t>
      </w:r>
      <w:r w:rsidRPr="00451E6E">
        <w:rPr>
          <w:bCs/>
          <w:lang w:val="en-GB"/>
        </w:rPr>
        <w:t xml:space="preserve"> centre can evolve and prosper. It must therefore seek its autonomy beyond the resources granted by the project </w:t>
      </w:r>
      <w:r w:rsidR="006B76E8" w:rsidRPr="00451E6E">
        <w:rPr>
          <w:bCs/>
          <w:lang w:val="en-GB"/>
        </w:rPr>
        <w:t xml:space="preserve">in order </w:t>
      </w:r>
      <w:r w:rsidRPr="00451E6E">
        <w:rPr>
          <w:bCs/>
          <w:lang w:val="en-GB"/>
        </w:rPr>
        <w:t>to play its full role.</w:t>
      </w:r>
    </w:p>
    <w:p w:rsidR="006B76E8" w:rsidRPr="00451E6E" w:rsidRDefault="006B76E8" w:rsidP="006B76E8">
      <w:pPr>
        <w:pStyle w:val="ListParagraph"/>
        <w:numPr>
          <w:ilvl w:val="0"/>
          <w:numId w:val="12"/>
        </w:numPr>
        <w:tabs>
          <w:tab w:val="left" w:pos="142"/>
        </w:tabs>
        <w:spacing w:after="240" w:line="240" w:lineRule="auto"/>
        <w:ind w:left="714" w:hanging="357"/>
        <w:contextualSpacing w:val="0"/>
        <w:jc w:val="both"/>
        <w:rPr>
          <w:bCs/>
          <w:lang w:val="en-GB"/>
        </w:rPr>
      </w:pPr>
      <w:r w:rsidRPr="00451E6E">
        <w:rPr>
          <w:bCs/>
          <w:lang w:val="en-GB"/>
        </w:rPr>
        <w:t>The project has successfully conducted Income Generating Activities financing experiments with women. These activities continue even with the cessation of project funding. Women currently have financial capital from which they can self-finance and thus develop their business activities while securing a sustainable income.</w:t>
      </w:r>
    </w:p>
    <w:p w:rsidR="00D56088" w:rsidRPr="00451E6E" w:rsidRDefault="00721171" w:rsidP="00451E6E">
      <w:pPr>
        <w:spacing w:after="200" w:line="276" w:lineRule="auto"/>
        <w:rPr>
          <w:b/>
          <w:bCs/>
          <w:sz w:val="24"/>
          <w:szCs w:val="24"/>
          <w:lang w:val="en-GB"/>
        </w:rPr>
      </w:pPr>
      <w:r w:rsidRPr="00451E6E">
        <w:rPr>
          <w:b/>
          <w:bCs/>
          <w:sz w:val="24"/>
          <w:szCs w:val="24"/>
          <w:lang w:val="en-GB"/>
        </w:rPr>
        <w:t>Conclusion</w:t>
      </w:r>
      <w:r w:rsidR="00D56088" w:rsidRPr="00451E6E">
        <w:rPr>
          <w:b/>
          <w:bCs/>
          <w:sz w:val="24"/>
          <w:szCs w:val="24"/>
          <w:lang w:val="en-GB"/>
        </w:rPr>
        <w:t>s</w:t>
      </w:r>
      <w:bookmarkEnd w:id="13"/>
    </w:p>
    <w:p w:rsidR="006B76E8" w:rsidRPr="00451E6E" w:rsidRDefault="006B76E8" w:rsidP="006B76E8">
      <w:pPr>
        <w:pStyle w:val="ListParagraph"/>
        <w:numPr>
          <w:ilvl w:val="0"/>
          <w:numId w:val="2"/>
        </w:numPr>
        <w:tabs>
          <w:tab w:val="clear" w:pos="567"/>
        </w:tabs>
        <w:suppressAutoHyphens/>
        <w:spacing w:after="120"/>
        <w:ind w:left="0" w:firstLine="0"/>
        <w:contextualSpacing w:val="0"/>
        <w:jc w:val="both"/>
        <w:rPr>
          <w:rFonts w:eastAsia="MS Mincho"/>
          <w:kern w:val="2"/>
          <w:lang w:val="en-GB"/>
        </w:rPr>
      </w:pPr>
      <w:r w:rsidRPr="00451E6E">
        <w:rPr>
          <w:rFonts w:eastAsia="MS Mincho"/>
          <w:kern w:val="2"/>
          <w:lang w:val="en-GB"/>
        </w:rPr>
        <w:t>Implemented in accordance with the project design report, the GEF component has reached and in some cases far exceeded its objectives allowing the realization of several operations reversing land degradation trends.</w:t>
      </w:r>
    </w:p>
    <w:p w:rsidR="006B76E8" w:rsidRPr="00451E6E" w:rsidRDefault="006B76E8" w:rsidP="006B76E8">
      <w:pPr>
        <w:pStyle w:val="ListParagraph"/>
        <w:numPr>
          <w:ilvl w:val="1"/>
          <w:numId w:val="13"/>
        </w:numPr>
        <w:tabs>
          <w:tab w:val="left" w:pos="993"/>
        </w:tabs>
        <w:suppressAutoHyphens/>
        <w:spacing w:after="120" w:line="240" w:lineRule="auto"/>
        <w:ind w:left="567" w:firstLine="0"/>
        <w:contextualSpacing w:val="0"/>
        <w:jc w:val="both"/>
        <w:rPr>
          <w:lang w:val="en-GB"/>
        </w:rPr>
      </w:pPr>
      <w:r w:rsidRPr="00451E6E">
        <w:rPr>
          <w:lang w:val="en-GB"/>
        </w:rPr>
        <w:t>Significant achievements and visible impacts on the ground will allow (</w:t>
      </w:r>
      <w:proofErr w:type="spellStart"/>
      <w:r w:rsidRPr="00451E6E">
        <w:rPr>
          <w:lang w:val="en-GB"/>
        </w:rPr>
        <w:t>i</w:t>
      </w:r>
      <w:proofErr w:type="spellEnd"/>
      <w:r w:rsidRPr="00451E6E">
        <w:rPr>
          <w:lang w:val="en-GB"/>
        </w:rPr>
        <w:t xml:space="preserve">) the resources of the ecosystems of the </w:t>
      </w:r>
      <w:proofErr w:type="spellStart"/>
      <w:r w:rsidRPr="00451E6E">
        <w:rPr>
          <w:lang w:val="en-GB"/>
        </w:rPr>
        <w:t>Maradi</w:t>
      </w:r>
      <w:proofErr w:type="spellEnd"/>
      <w:r w:rsidRPr="00451E6E">
        <w:rPr>
          <w:lang w:val="en-GB"/>
        </w:rPr>
        <w:t xml:space="preserve"> region to regenerate and (ii) provide better services and ecological and socio-economic benefits to households, especially the most vulnerable ones,  while improving their livelihoods.</w:t>
      </w:r>
    </w:p>
    <w:p w:rsidR="006B76E8" w:rsidRPr="00451E6E" w:rsidRDefault="006B76E8" w:rsidP="00D77735">
      <w:pPr>
        <w:pStyle w:val="ListParagraph"/>
        <w:numPr>
          <w:ilvl w:val="1"/>
          <w:numId w:val="13"/>
        </w:numPr>
        <w:tabs>
          <w:tab w:val="left" w:pos="993"/>
        </w:tabs>
        <w:suppressAutoHyphens/>
        <w:spacing w:after="120" w:line="240" w:lineRule="auto"/>
        <w:ind w:left="567" w:firstLine="0"/>
        <w:contextualSpacing w:val="0"/>
        <w:jc w:val="both"/>
        <w:rPr>
          <w:lang w:val="en-GB"/>
        </w:rPr>
      </w:pPr>
      <w:r w:rsidRPr="00451E6E">
        <w:rPr>
          <w:lang w:val="en-GB"/>
        </w:rPr>
        <w:t xml:space="preserve">At the environmental level, the implementation of SLM practices has significantly improved and preserved the region's biodiversity and increased the capacity for climate change mitigation and resilience through the sequestration of carbon </w:t>
      </w:r>
      <w:r w:rsidR="00D77735" w:rsidRPr="00451E6E">
        <w:rPr>
          <w:lang w:val="en-GB"/>
        </w:rPr>
        <w:t xml:space="preserve">due to the </w:t>
      </w:r>
      <w:r w:rsidRPr="00451E6E">
        <w:rPr>
          <w:lang w:val="en-GB"/>
        </w:rPr>
        <w:t>vegetation cover</w:t>
      </w:r>
      <w:r w:rsidR="00D77735" w:rsidRPr="00451E6E">
        <w:rPr>
          <w:lang w:val="en-GB"/>
        </w:rPr>
        <w:t xml:space="preserve"> increase</w:t>
      </w:r>
      <w:r w:rsidRPr="00451E6E">
        <w:rPr>
          <w:lang w:val="en-GB"/>
        </w:rPr>
        <w:t>;</w:t>
      </w:r>
    </w:p>
    <w:p w:rsidR="00D77735" w:rsidRPr="00451E6E" w:rsidRDefault="00D77735" w:rsidP="00D77735">
      <w:pPr>
        <w:pStyle w:val="ListParagraph"/>
        <w:numPr>
          <w:ilvl w:val="1"/>
          <w:numId w:val="13"/>
        </w:numPr>
        <w:tabs>
          <w:tab w:val="left" w:pos="993"/>
        </w:tabs>
        <w:suppressAutoHyphens/>
        <w:spacing w:after="120" w:line="240" w:lineRule="auto"/>
        <w:ind w:left="567" w:firstLine="0"/>
        <w:contextualSpacing w:val="0"/>
        <w:jc w:val="both"/>
        <w:rPr>
          <w:lang w:val="en-GB"/>
        </w:rPr>
      </w:pPr>
      <w:r w:rsidRPr="00451E6E">
        <w:rPr>
          <w:lang w:val="en-GB"/>
        </w:rPr>
        <w:t xml:space="preserve">The technical, institutional, legal and political environment has improved, paving the way for sustainable land management in the </w:t>
      </w:r>
      <w:proofErr w:type="spellStart"/>
      <w:r w:rsidRPr="00451E6E">
        <w:rPr>
          <w:lang w:val="en-GB"/>
        </w:rPr>
        <w:t>Maradi</w:t>
      </w:r>
      <w:proofErr w:type="spellEnd"/>
      <w:r w:rsidRPr="00451E6E">
        <w:rPr>
          <w:lang w:val="en-GB"/>
        </w:rPr>
        <w:t xml:space="preserve"> Region.</w:t>
      </w:r>
    </w:p>
    <w:p w:rsidR="00D77735" w:rsidRPr="00451E6E" w:rsidRDefault="00D77735" w:rsidP="00D77735">
      <w:pPr>
        <w:pStyle w:val="ListParagraph"/>
        <w:numPr>
          <w:ilvl w:val="0"/>
          <w:numId w:val="2"/>
        </w:numPr>
        <w:tabs>
          <w:tab w:val="clear" w:pos="567"/>
        </w:tabs>
        <w:suppressAutoHyphens/>
        <w:spacing w:after="120"/>
        <w:ind w:left="0" w:firstLine="0"/>
        <w:contextualSpacing w:val="0"/>
        <w:jc w:val="both"/>
        <w:rPr>
          <w:rFonts w:eastAsia="MS Mincho"/>
          <w:kern w:val="2"/>
          <w:lang w:val="en-GB"/>
        </w:rPr>
      </w:pPr>
      <w:r w:rsidRPr="00451E6E">
        <w:rPr>
          <w:rFonts w:eastAsia="MS Mincho"/>
          <w:kern w:val="2"/>
          <w:lang w:val="en-GB"/>
        </w:rPr>
        <w:t xml:space="preserve">It should be borne in mind that the support from the PASADEM GEF component is a temporary technical and financial assistance that reinforces the efforts already made by the populations and does not ensure the sustainability and scaling up of SLM in the region. Despite the efforts made by the various partners, there is still, in the </w:t>
      </w:r>
      <w:proofErr w:type="spellStart"/>
      <w:r w:rsidRPr="00451E6E">
        <w:rPr>
          <w:rFonts w:eastAsia="MS Mincho"/>
          <w:kern w:val="2"/>
          <w:lang w:val="en-GB"/>
        </w:rPr>
        <w:t>Maradi</w:t>
      </w:r>
      <w:proofErr w:type="spellEnd"/>
      <w:r w:rsidRPr="00451E6E">
        <w:rPr>
          <w:rFonts w:eastAsia="MS Mincho"/>
          <w:kern w:val="2"/>
          <w:lang w:val="en-GB"/>
        </w:rPr>
        <w:t xml:space="preserve"> region, major economic poverty and significant risks related to climate and prices.</w:t>
      </w:r>
    </w:p>
    <w:p w:rsidR="00D77735" w:rsidRPr="00451E6E" w:rsidRDefault="00D77735" w:rsidP="00D77735">
      <w:pPr>
        <w:pStyle w:val="ListParagraph"/>
        <w:numPr>
          <w:ilvl w:val="0"/>
          <w:numId w:val="2"/>
        </w:numPr>
        <w:tabs>
          <w:tab w:val="clear" w:pos="567"/>
        </w:tabs>
        <w:suppressAutoHyphens/>
        <w:spacing w:after="120"/>
        <w:ind w:left="0" w:firstLine="0"/>
        <w:contextualSpacing w:val="0"/>
        <w:jc w:val="both"/>
        <w:rPr>
          <w:rFonts w:eastAsia="MS Mincho"/>
          <w:kern w:val="2"/>
          <w:lang w:val="en-GB"/>
        </w:rPr>
      </w:pPr>
      <w:r w:rsidRPr="00451E6E">
        <w:rPr>
          <w:rFonts w:eastAsia="MS Mincho"/>
          <w:kern w:val="2"/>
          <w:lang w:val="en-GB"/>
        </w:rPr>
        <w:t xml:space="preserve">The project has achieved good results across all evaluation points, particularly the impact on poverty and food security, but also on the aspects of climate change adaptation, impacts on human </w:t>
      </w:r>
      <w:r w:rsidRPr="00451E6E">
        <w:rPr>
          <w:rFonts w:eastAsia="MS Mincho"/>
          <w:kern w:val="2"/>
          <w:lang w:val="en-GB"/>
        </w:rPr>
        <w:lastRenderedPageBreak/>
        <w:t>and social capital as well as the replicability potential of the project. Thus the overall performance of the Project has been rated as satisfactory (5).</w:t>
      </w:r>
    </w:p>
    <w:p w:rsidR="00721171" w:rsidRPr="00451E6E" w:rsidRDefault="008E268E" w:rsidP="008E268E">
      <w:pPr>
        <w:spacing w:after="200" w:line="276" w:lineRule="auto"/>
        <w:rPr>
          <w:b/>
          <w:bCs/>
          <w:sz w:val="24"/>
          <w:szCs w:val="24"/>
          <w:lang w:val="en-GB"/>
        </w:rPr>
      </w:pPr>
      <w:r w:rsidRPr="00451E6E">
        <w:rPr>
          <w:b/>
          <w:bCs/>
          <w:sz w:val="24"/>
          <w:szCs w:val="24"/>
          <w:lang w:val="en-GB"/>
        </w:rPr>
        <w:t>Recommendations</w:t>
      </w:r>
    </w:p>
    <w:p w:rsidR="00D77735" w:rsidRPr="00451E6E" w:rsidRDefault="00D77735" w:rsidP="00D77735">
      <w:pPr>
        <w:pStyle w:val="ListParagraph"/>
        <w:numPr>
          <w:ilvl w:val="0"/>
          <w:numId w:val="2"/>
        </w:numPr>
        <w:tabs>
          <w:tab w:val="clear" w:pos="567"/>
        </w:tabs>
        <w:suppressAutoHyphens/>
        <w:spacing w:after="120"/>
        <w:ind w:left="0" w:firstLine="0"/>
        <w:contextualSpacing w:val="0"/>
        <w:jc w:val="both"/>
        <w:rPr>
          <w:rFonts w:eastAsia="MS Mincho"/>
          <w:kern w:val="2"/>
          <w:lang w:val="en-GB"/>
        </w:rPr>
      </w:pPr>
      <w:r w:rsidRPr="00451E6E">
        <w:rPr>
          <w:rFonts w:eastAsia="MS Mincho"/>
          <w:kern w:val="2"/>
          <w:lang w:val="en-GB"/>
        </w:rPr>
        <w:t>Under the current conditions, SLM has played an important role in setting up sustainable livelihoods for vulnerable populations.</w:t>
      </w:r>
    </w:p>
    <w:p w:rsidR="00D77735" w:rsidRPr="00451E6E" w:rsidRDefault="00D77735" w:rsidP="00D77735">
      <w:pPr>
        <w:pStyle w:val="ListParagraph"/>
        <w:numPr>
          <w:ilvl w:val="0"/>
          <w:numId w:val="21"/>
        </w:numPr>
        <w:tabs>
          <w:tab w:val="left" w:pos="993"/>
        </w:tabs>
        <w:suppressAutoHyphens/>
        <w:spacing w:after="120" w:line="240" w:lineRule="auto"/>
        <w:ind w:left="567" w:firstLine="0"/>
        <w:contextualSpacing w:val="0"/>
        <w:jc w:val="both"/>
        <w:rPr>
          <w:lang w:val="en-GB"/>
        </w:rPr>
      </w:pPr>
      <w:r w:rsidRPr="00451E6E">
        <w:rPr>
          <w:lang w:val="en-GB"/>
        </w:rPr>
        <w:t>To ensure the long-term financing of SLM practices and the consolidation of PASADEM GEF component, site management plans are drawn up and implemented by the beneficiary communities as internal mechanisms capable of making sustainable exploitation of the sites. This innovative approach allows the various recovered sites to self-finance the development work they need;</w:t>
      </w:r>
    </w:p>
    <w:p w:rsidR="00A349BB" w:rsidRPr="00451E6E" w:rsidRDefault="00A349BB" w:rsidP="00A349BB">
      <w:pPr>
        <w:pStyle w:val="ListParagraph"/>
        <w:numPr>
          <w:ilvl w:val="0"/>
          <w:numId w:val="21"/>
        </w:numPr>
        <w:tabs>
          <w:tab w:val="left" w:pos="993"/>
        </w:tabs>
        <w:suppressAutoHyphens/>
        <w:spacing w:after="120" w:line="240" w:lineRule="auto"/>
        <w:ind w:left="567" w:firstLine="0"/>
        <w:contextualSpacing w:val="0"/>
        <w:jc w:val="both"/>
        <w:rPr>
          <w:lang w:val="en-GB"/>
        </w:rPr>
      </w:pPr>
      <w:r w:rsidRPr="00451E6E">
        <w:rPr>
          <w:lang w:val="en-GB"/>
        </w:rPr>
        <w:t>The implementation of the GEF component also made it possible to understand that SLM actions, designed and carried out by the beneficiaries allows the long-term increase of crop, animal production and incomes;</w:t>
      </w:r>
    </w:p>
    <w:p w:rsidR="00855B6D" w:rsidRPr="00451E6E" w:rsidRDefault="00A349BB" w:rsidP="00A349BB">
      <w:pPr>
        <w:pStyle w:val="ListParagraph"/>
        <w:numPr>
          <w:ilvl w:val="0"/>
          <w:numId w:val="21"/>
        </w:numPr>
        <w:tabs>
          <w:tab w:val="left" w:pos="993"/>
        </w:tabs>
        <w:suppressAutoHyphens/>
        <w:spacing w:after="120" w:line="240" w:lineRule="auto"/>
        <w:ind w:left="567" w:firstLine="0"/>
        <w:contextualSpacing w:val="0"/>
        <w:jc w:val="both"/>
        <w:rPr>
          <w:lang w:val="en-GB"/>
        </w:rPr>
      </w:pPr>
      <w:r w:rsidRPr="00451E6E">
        <w:rPr>
          <w:lang w:val="en-GB"/>
        </w:rPr>
        <w:t>The implementation of the GEF component has also revealed that, so far, wherever the impacts are visible, there is a need to strengthen the technical, institutional and organizational capacities of the COGES to fully play their roles as production/marketing actors able to access credit or other types of financing to develop SLM;</w:t>
      </w:r>
    </w:p>
    <w:p w:rsidR="00A349BB" w:rsidRPr="00451E6E" w:rsidRDefault="00A349BB" w:rsidP="00A349BB">
      <w:pPr>
        <w:pStyle w:val="ListParagraph"/>
        <w:numPr>
          <w:ilvl w:val="0"/>
          <w:numId w:val="21"/>
        </w:numPr>
        <w:tabs>
          <w:tab w:val="left" w:pos="993"/>
        </w:tabs>
        <w:suppressAutoHyphens/>
        <w:spacing w:after="120" w:line="240" w:lineRule="auto"/>
        <w:ind w:left="567" w:firstLine="0"/>
        <w:contextualSpacing w:val="0"/>
        <w:jc w:val="both"/>
        <w:rPr>
          <w:lang w:val="en-GB"/>
        </w:rPr>
      </w:pPr>
      <w:r w:rsidRPr="00451E6E">
        <w:rPr>
          <w:lang w:val="en-GB"/>
        </w:rPr>
        <w:t xml:space="preserve">Calibration of the project results with the University of </w:t>
      </w:r>
      <w:proofErr w:type="spellStart"/>
      <w:r w:rsidRPr="00451E6E">
        <w:rPr>
          <w:lang w:val="en-GB"/>
        </w:rPr>
        <w:t>Maradi</w:t>
      </w:r>
      <w:proofErr w:type="spellEnd"/>
      <w:r w:rsidRPr="00451E6E">
        <w:rPr>
          <w:lang w:val="en-GB"/>
        </w:rPr>
        <w:t xml:space="preserve"> and the development of an ATLAS on ANR are underway. For this reason, the communication and results sharing workshop recommended to extend the agreement with the University of </w:t>
      </w:r>
      <w:proofErr w:type="spellStart"/>
      <w:r w:rsidRPr="00451E6E">
        <w:rPr>
          <w:lang w:val="en-GB"/>
        </w:rPr>
        <w:t>Maradi</w:t>
      </w:r>
      <w:proofErr w:type="spellEnd"/>
      <w:r w:rsidRPr="00451E6E">
        <w:rPr>
          <w:lang w:val="en-GB"/>
        </w:rPr>
        <w:t xml:space="preserve"> to validate the technical and socio-economic impacts of SLM good practices and give them scientific value in the perspective of scaling up actions.</w:t>
      </w:r>
    </w:p>
    <w:p w:rsidR="00A349BB" w:rsidRPr="00451E6E" w:rsidRDefault="00A349BB" w:rsidP="00A349BB">
      <w:pPr>
        <w:pStyle w:val="ListParagraph"/>
        <w:numPr>
          <w:ilvl w:val="0"/>
          <w:numId w:val="2"/>
        </w:numPr>
        <w:tabs>
          <w:tab w:val="clear" w:pos="567"/>
        </w:tabs>
        <w:suppressAutoHyphens/>
        <w:spacing w:after="120"/>
        <w:ind w:left="0" w:firstLine="0"/>
        <w:contextualSpacing w:val="0"/>
        <w:jc w:val="both"/>
        <w:rPr>
          <w:rFonts w:eastAsia="MS Mincho"/>
          <w:kern w:val="2"/>
          <w:lang w:val="en-GB"/>
        </w:rPr>
      </w:pPr>
      <w:r w:rsidRPr="00451E6E">
        <w:rPr>
          <w:rFonts w:eastAsia="MS Mincho"/>
          <w:kern w:val="2"/>
          <w:lang w:val="en-GB"/>
        </w:rPr>
        <w:t xml:space="preserve">Thus, to facilitate the complete financial autonomy of populations, communities and institutions, the creation of capital and the financing of innovation are necessary. To do this, it is important to promote and develop IGAs with the revenues generated through natural resources management activities. This may be a way forward for the implementation of the </w:t>
      </w:r>
      <w:proofErr w:type="spellStart"/>
      <w:r w:rsidRPr="00451E6E">
        <w:rPr>
          <w:rFonts w:eastAsia="MS Mincho"/>
          <w:kern w:val="2"/>
          <w:lang w:val="en-GB"/>
        </w:rPr>
        <w:t>ProDAF</w:t>
      </w:r>
      <w:proofErr w:type="spellEnd"/>
      <w:r w:rsidRPr="00451E6E">
        <w:rPr>
          <w:rFonts w:eastAsia="MS Mincho"/>
          <w:kern w:val="2"/>
          <w:lang w:val="en-GB"/>
        </w:rPr>
        <w:t xml:space="preserve"> project.</w:t>
      </w:r>
    </w:p>
    <w:p w:rsidR="00451E6E" w:rsidRDefault="00451E6E">
      <w:pPr>
        <w:spacing w:after="200" w:line="276" w:lineRule="auto"/>
        <w:rPr>
          <w:b/>
          <w:bCs/>
          <w:sz w:val="24"/>
          <w:szCs w:val="24"/>
          <w:lang w:val="en-GB"/>
        </w:rPr>
      </w:pPr>
      <w:r>
        <w:rPr>
          <w:b/>
          <w:bCs/>
          <w:sz w:val="24"/>
          <w:szCs w:val="24"/>
          <w:lang w:val="en-GB"/>
        </w:rPr>
        <w:br w:type="page"/>
      </w:r>
    </w:p>
    <w:p w:rsidR="00855B6D" w:rsidRPr="00451E6E" w:rsidRDefault="00153D4A" w:rsidP="00451E6E">
      <w:pPr>
        <w:spacing w:after="200" w:line="276" w:lineRule="auto"/>
        <w:rPr>
          <w:b/>
          <w:bCs/>
          <w:sz w:val="24"/>
          <w:szCs w:val="24"/>
          <w:lang w:val="en-GB"/>
        </w:rPr>
      </w:pPr>
      <w:r w:rsidRPr="00451E6E">
        <w:rPr>
          <w:b/>
          <w:bCs/>
          <w:sz w:val="24"/>
          <w:szCs w:val="24"/>
          <w:lang w:val="en-GB"/>
        </w:rPr>
        <w:lastRenderedPageBreak/>
        <w:t>TER Rating Matrix</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3"/>
        <w:gridCol w:w="1003"/>
      </w:tblGrid>
      <w:tr w:rsidR="00153D4A" w:rsidRPr="00451E6E" w:rsidTr="00153D4A">
        <w:trPr>
          <w:jc w:val="center"/>
        </w:trPr>
        <w:tc>
          <w:tcPr>
            <w:tcW w:w="5213" w:type="dxa"/>
            <w:shd w:val="clear" w:color="auto" w:fill="auto"/>
            <w:vAlign w:val="center"/>
          </w:tcPr>
          <w:p w:rsidR="00153D4A" w:rsidRPr="00451E6E" w:rsidRDefault="00153D4A" w:rsidP="0041334B">
            <w:pPr>
              <w:tabs>
                <w:tab w:val="left" w:pos="720"/>
              </w:tabs>
              <w:overflowPunct w:val="0"/>
              <w:autoSpaceDE w:val="0"/>
              <w:autoSpaceDN w:val="0"/>
              <w:adjustRightInd w:val="0"/>
              <w:jc w:val="center"/>
              <w:textAlignment w:val="baseline"/>
              <w:rPr>
                <w:b/>
                <w:spacing w:val="2"/>
                <w:lang w:val="en-GB" w:eastAsia="en-GB"/>
              </w:rPr>
            </w:pPr>
            <w:r w:rsidRPr="00451E6E">
              <w:rPr>
                <w:b/>
                <w:spacing w:val="2"/>
                <w:lang w:val="en-GB" w:eastAsia="en-GB"/>
              </w:rPr>
              <w:t>Criterion</w:t>
            </w:r>
          </w:p>
        </w:tc>
        <w:tc>
          <w:tcPr>
            <w:tcW w:w="1003" w:type="dxa"/>
            <w:shd w:val="clear" w:color="auto" w:fill="auto"/>
            <w:vAlign w:val="center"/>
          </w:tcPr>
          <w:p w:rsidR="00153D4A" w:rsidRPr="00451E6E" w:rsidRDefault="00153D4A" w:rsidP="0041334B">
            <w:pPr>
              <w:tabs>
                <w:tab w:val="left" w:pos="720"/>
              </w:tabs>
              <w:overflowPunct w:val="0"/>
              <w:autoSpaceDE w:val="0"/>
              <w:autoSpaceDN w:val="0"/>
              <w:adjustRightInd w:val="0"/>
              <w:jc w:val="center"/>
              <w:textAlignment w:val="baseline"/>
              <w:rPr>
                <w:b/>
                <w:spacing w:val="2"/>
                <w:lang w:val="en-GB" w:eastAsia="en-GB"/>
              </w:rPr>
            </w:pPr>
            <w:r w:rsidRPr="00451E6E">
              <w:rPr>
                <w:b/>
                <w:spacing w:val="2"/>
                <w:lang w:val="en-GB" w:eastAsia="en-GB"/>
              </w:rPr>
              <w:t>Rating</w:t>
            </w:r>
          </w:p>
        </w:tc>
      </w:tr>
      <w:tr w:rsidR="00D62153" w:rsidRPr="00451E6E" w:rsidTr="00153D4A">
        <w:trPr>
          <w:trHeight w:val="350"/>
          <w:jc w:val="center"/>
        </w:trPr>
        <w:tc>
          <w:tcPr>
            <w:tcW w:w="6216" w:type="dxa"/>
            <w:gridSpan w:val="2"/>
            <w:shd w:val="clear" w:color="auto" w:fill="auto"/>
            <w:vAlign w:val="center"/>
          </w:tcPr>
          <w:p w:rsidR="00D62153" w:rsidRPr="00451E6E" w:rsidRDefault="00153D4A" w:rsidP="0041334B">
            <w:pPr>
              <w:tabs>
                <w:tab w:val="left" w:pos="720"/>
              </w:tabs>
              <w:spacing w:before="12" w:after="6" w:line="240" w:lineRule="auto"/>
              <w:jc w:val="both"/>
              <w:rPr>
                <w:spacing w:val="2"/>
                <w:sz w:val="19"/>
                <w:szCs w:val="24"/>
                <w:lang w:val="en-GB"/>
              </w:rPr>
            </w:pPr>
            <w:r w:rsidRPr="00451E6E">
              <w:rPr>
                <w:b/>
                <w:spacing w:val="2"/>
                <w:lang w:val="en-GB" w:eastAsia="en-GB"/>
              </w:rPr>
              <w:t>Project performance</w:t>
            </w:r>
          </w:p>
        </w:tc>
      </w:tr>
      <w:tr w:rsidR="009F6CE6" w:rsidRPr="00451E6E" w:rsidTr="0041334B">
        <w:trPr>
          <w:jc w:val="center"/>
        </w:trPr>
        <w:tc>
          <w:tcPr>
            <w:tcW w:w="5213" w:type="dxa"/>
            <w:shd w:val="clear" w:color="auto" w:fill="auto"/>
            <w:vAlign w:val="center"/>
          </w:tcPr>
          <w:p w:rsidR="009F6CE6" w:rsidRPr="00451E6E" w:rsidRDefault="009F6CE6" w:rsidP="00153D4A">
            <w:pPr>
              <w:numPr>
                <w:ilvl w:val="0"/>
                <w:numId w:val="4"/>
              </w:numPr>
              <w:tabs>
                <w:tab w:val="left" w:pos="720"/>
              </w:tabs>
              <w:overflowPunct w:val="0"/>
              <w:autoSpaceDE w:val="0"/>
              <w:autoSpaceDN w:val="0"/>
              <w:adjustRightInd w:val="0"/>
              <w:spacing w:line="240" w:lineRule="auto"/>
              <w:textAlignment w:val="baseline"/>
              <w:rPr>
                <w:spacing w:val="2"/>
                <w:lang w:val="en-GB" w:eastAsia="en-GB"/>
              </w:rPr>
            </w:pPr>
            <w:r w:rsidRPr="00451E6E">
              <w:rPr>
                <w:spacing w:val="2"/>
                <w:lang w:val="en-GB" w:eastAsia="en-GB"/>
              </w:rPr>
              <w:t>Relevance</w:t>
            </w:r>
          </w:p>
        </w:tc>
        <w:tc>
          <w:tcPr>
            <w:tcW w:w="1003" w:type="dxa"/>
            <w:shd w:val="clear" w:color="auto" w:fill="auto"/>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spacing w:val="2"/>
                <w:lang w:val="en-GB" w:eastAsia="en-GB"/>
              </w:rPr>
            </w:pPr>
            <w:r w:rsidRPr="00451E6E">
              <w:rPr>
                <w:spacing w:val="2"/>
                <w:lang w:val="en-GB" w:eastAsia="en-GB"/>
              </w:rPr>
              <w:t>5</w:t>
            </w:r>
          </w:p>
        </w:tc>
      </w:tr>
      <w:tr w:rsidR="009F6CE6" w:rsidRPr="00451E6E" w:rsidTr="0041334B">
        <w:trPr>
          <w:jc w:val="center"/>
        </w:trPr>
        <w:tc>
          <w:tcPr>
            <w:tcW w:w="5213" w:type="dxa"/>
            <w:shd w:val="clear" w:color="auto" w:fill="auto"/>
            <w:vAlign w:val="center"/>
          </w:tcPr>
          <w:p w:rsidR="009F6CE6" w:rsidRPr="00451E6E" w:rsidRDefault="009F6CE6" w:rsidP="00153D4A">
            <w:pPr>
              <w:numPr>
                <w:ilvl w:val="0"/>
                <w:numId w:val="4"/>
              </w:numPr>
              <w:tabs>
                <w:tab w:val="left" w:pos="720"/>
              </w:tabs>
              <w:overflowPunct w:val="0"/>
              <w:autoSpaceDE w:val="0"/>
              <w:autoSpaceDN w:val="0"/>
              <w:adjustRightInd w:val="0"/>
              <w:spacing w:line="240" w:lineRule="auto"/>
              <w:textAlignment w:val="baseline"/>
              <w:rPr>
                <w:spacing w:val="2"/>
                <w:lang w:val="en-GB" w:eastAsia="en-GB"/>
              </w:rPr>
            </w:pPr>
            <w:r w:rsidRPr="00451E6E">
              <w:rPr>
                <w:spacing w:val="2"/>
                <w:lang w:val="en-GB" w:eastAsia="en-GB"/>
              </w:rPr>
              <w:t>Effectiveness</w:t>
            </w:r>
          </w:p>
        </w:tc>
        <w:tc>
          <w:tcPr>
            <w:tcW w:w="1003" w:type="dxa"/>
            <w:shd w:val="clear" w:color="auto" w:fill="auto"/>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spacing w:val="2"/>
                <w:lang w:val="en-GB" w:eastAsia="en-GB"/>
              </w:rPr>
            </w:pPr>
            <w:r w:rsidRPr="00451E6E">
              <w:rPr>
                <w:spacing w:val="2"/>
                <w:lang w:val="en-GB" w:eastAsia="en-GB"/>
              </w:rPr>
              <w:t>5</w:t>
            </w:r>
          </w:p>
        </w:tc>
      </w:tr>
      <w:tr w:rsidR="009F6CE6" w:rsidRPr="00451E6E" w:rsidTr="0041334B">
        <w:trPr>
          <w:jc w:val="center"/>
        </w:trPr>
        <w:tc>
          <w:tcPr>
            <w:tcW w:w="5213" w:type="dxa"/>
            <w:shd w:val="clear" w:color="auto" w:fill="auto"/>
            <w:vAlign w:val="center"/>
          </w:tcPr>
          <w:p w:rsidR="009F6CE6" w:rsidRPr="00451E6E" w:rsidRDefault="009F6CE6" w:rsidP="00153D4A">
            <w:pPr>
              <w:numPr>
                <w:ilvl w:val="0"/>
                <w:numId w:val="4"/>
              </w:numPr>
              <w:tabs>
                <w:tab w:val="left" w:pos="720"/>
              </w:tabs>
              <w:overflowPunct w:val="0"/>
              <w:autoSpaceDE w:val="0"/>
              <w:autoSpaceDN w:val="0"/>
              <w:adjustRightInd w:val="0"/>
              <w:spacing w:line="240" w:lineRule="auto"/>
              <w:textAlignment w:val="baseline"/>
              <w:rPr>
                <w:spacing w:val="2"/>
                <w:lang w:val="en-GB" w:eastAsia="en-GB"/>
              </w:rPr>
            </w:pPr>
            <w:r w:rsidRPr="00451E6E">
              <w:rPr>
                <w:spacing w:val="2"/>
                <w:lang w:val="en-GB" w:eastAsia="en-GB"/>
              </w:rPr>
              <w:t>Efficiency</w:t>
            </w:r>
          </w:p>
        </w:tc>
        <w:tc>
          <w:tcPr>
            <w:tcW w:w="1003" w:type="dxa"/>
            <w:shd w:val="clear" w:color="auto" w:fill="auto"/>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spacing w:val="2"/>
                <w:lang w:val="en-GB" w:eastAsia="en-GB"/>
              </w:rPr>
            </w:pPr>
            <w:r w:rsidRPr="00451E6E">
              <w:rPr>
                <w:spacing w:val="2"/>
                <w:lang w:val="en-GB" w:eastAsia="en-GB"/>
              </w:rPr>
              <w:t>5</w:t>
            </w:r>
          </w:p>
        </w:tc>
      </w:tr>
      <w:tr w:rsidR="009F6CE6" w:rsidRPr="00451E6E" w:rsidTr="0041334B">
        <w:trPr>
          <w:jc w:val="center"/>
        </w:trPr>
        <w:tc>
          <w:tcPr>
            <w:tcW w:w="5213" w:type="dxa"/>
            <w:shd w:val="clear" w:color="auto" w:fill="auto"/>
            <w:vAlign w:val="center"/>
          </w:tcPr>
          <w:p w:rsidR="009F6CE6" w:rsidRPr="00451E6E" w:rsidRDefault="009F6CE6" w:rsidP="00153D4A">
            <w:pPr>
              <w:numPr>
                <w:ilvl w:val="0"/>
                <w:numId w:val="4"/>
              </w:numPr>
              <w:tabs>
                <w:tab w:val="left" w:pos="720"/>
              </w:tabs>
              <w:overflowPunct w:val="0"/>
              <w:autoSpaceDE w:val="0"/>
              <w:autoSpaceDN w:val="0"/>
              <w:adjustRightInd w:val="0"/>
              <w:spacing w:line="240" w:lineRule="auto"/>
              <w:textAlignment w:val="baseline"/>
              <w:rPr>
                <w:spacing w:val="2"/>
                <w:lang w:val="en-GB" w:eastAsia="en-GB"/>
              </w:rPr>
            </w:pPr>
            <w:r w:rsidRPr="00451E6E">
              <w:rPr>
                <w:spacing w:val="2"/>
                <w:lang w:val="en-GB" w:eastAsia="en-GB"/>
              </w:rPr>
              <w:t>Sustainability</w:t>
            </w:r>
          </w:p>
        </w:tc>
        <w:tc>
          <w:tcPr>
            <w:tcW w:w="1003" w:type="dxa"/>
            <w:shd w:val="clear" w:color="auto" w:fill="auto"/>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spacing w:val="2"/>
                <w:lang w:val="en-GB" w:eastAsia="en-GB"/>
              </w:rPr>
            </w:pPr>
            <w:r w:rsidRPr="00451E6E">
              <w:rPr>
                <w:spacing w:val="2"/>
                <w:lang w:val="en-GB" w:eastAsia="en-GB"/>
              </w:rPr>
              <w:t>5</w:t>
            </w:r>
          </w:p>
        </w:tc>
      </w:tr>
      <w:tr w:rsidR="009F6CE6" w:rsidRPr="00451E6E" w:rsidTr="00153D4A">
        <w:trPr>
          <w:trHeight w:val="404"/>
          <w:jc w:val="center"/>
        </w:trPr>
        <w:tc>
          <w:tcPr>
            <w:tcW w:w="6216" w:type="dxa"/>
            <w:gridSpan w:val="2"/>
            <w:shd w:val="clear" w:color="auto" w:fill="auto"/>
            <w:vAlign w:val="center"/>
          </w:tcPr>
          <w:p w:rsidR="009F6CE6" w:rsidRPr="00451E6E" w:rsidRDefault="009F6CE6" w:rsidP="0041334B">
            <w:pPr>
              <w:tabs>
                <w:tab w:val="left" w:pos="720"/>
              </w:tabs>
              <w:overflowPunct w:val="0"/>
              <w:autoSpaceDE w:val="0"/>
              <w:autoSpaceDN w:val="0"/>
              <w:adjustRightInd w:val="0"/>
              <w:textAlignment w:val="baseline"/>
              <w:rPr>
                <w:spacing w:val="2"/>
                <w:lang w:val="en-GB" w:eastAsia="en-GB"/>
              </w:rPr>
            </w:pPr>
            <w:r w:rsidRPr="00451E6E">
              <w:rPr>
                <w:b/>
                <w:spacing w:val="2"/>
                <w:lang w:val="en-GB" w:eastAsia="en-GB"/>
              </w:rPr>
              <w:t>Project impacts</w:t>
            </w:r>
          </w:p>
        </w:tc>
      </w:tr>
      <w:tr w:rsidR="009F6CE6" w:rsidRPr="00451E6E" w:rsidTr="0041334B">
        <w:trPr>
          <w:jc w:val="center"/>
        </w:trPr>
        <w:tc>
          <w:tcPr>
            <w:tcW w:w="5213" w:type="dxa"/>
            <w:shd w:val="clear" w:color="auto" w:fill="auto"/>
            <w:vAlign w:val="bottom"/>
          </w:tcPr>
          <w:p w:rsidR="009F6CE6" w:rsidRPr="00451E6E" w:rsidRDefault="009F6CE6" w:rsidP="00D62153">
            <w:pPr>
              <w:numPr>
                <w:ilvl w:val="0"/>
                <w:numId w:val="6"/>
              </w:numPr>
              <w:overflowPunct w:val="0"/>
              <w:autoSpaceDE w:val="0"/>
              <w:autoSpaceDN w:val="0"/>
              <w:adjustRightInd w:val="0"/>
              <w:spacing w:before="12" w:after="6" w:line="240" w:lineRule="auto"/>
              <w:jc w:val="both"/>
              <w:textAlignment w:val="baseline"/>
              <w:rPr>
                <w:spacing w:val="2"/>
                <w:sz w:val="19"/>
                <w:szCs w:val="24"/>
                <w:lang w:val="en-GB"/>
              </w:rPr>
            </w:pPr>
            <w:r w:rsidRPr="00451E6E">
              <w:rPr>
                <w:spacing w:val="2"/>
                <w:lang w:val="en-GB" w:eastAsia="en-GB"/>
              </w:rPr>
              <w:t>Households ‘incomes and assets</w:t>
            </w:r>
          </w:p>
        </w:tc>
        <w:tc>
          <w:tcPr>
            <w:tcW w:w="1003" w:type="dxa"/>
            <w:shd w:val="clear" w:color="auto" w:fill="auto"/>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spacing w:val="2"/>
                <w:lang w:val="en-GB" w:eastAsia="en-GB"/>
              </w:rPr>
            </w:pPr>
            <w:r w:rsidRPr="00451E6E">
              <w:rPr>
                <w:spacing w:val="2"/>
                <w:lang w:val="en-GB" w:eastAsia="en-GB"/>
              </w:rPr>
              <w:t>5</w:t>
            </w:r>
          </w:p>
        </w:tc>
      </w:tr>
      <w:tr w:rsidR="009F6CE6" w:rsidRPr="00451E6E" w:rsidTr="0041334B">
        <w:trPr>
          <w:trHeight w:val="269"/>
          <w:jc w:val="center"/>
        </w:trPr>
        <w:tc>
          <w:tcPr>
            <w:tcW w:w="5213" w:type="dxa"/>
            <w:shd w:val="clear" w:color="auto" w:fill="auto"/>
            <w:vAlign w:val="center"/>
          </w:tcPr>
          <w:p w:rsidR="009F6CE6" w:rsidRPr="00451E6E" w:rsidRDefault="009F6CE6" w:rsidP="0041334B">
            <w:pPr>
              <w:numPr>
                <w:ilvl w:val="0"/>
                <w:numId w:val="6"/>
              </w:numPr>
              <w:overflowPunct w:val="0"/>
              <w:autoSpaceDE w:val="0"/>
              <w:autoSpaceDN w:val="0"/>
              <w:adjustRightInd w:val="0"/>
              <w:spacing w:line="240" w:lineRule="auto"/>
              <w:textAlignment w:val="baseline"/>
              <w:rPr>
                <w:spacing w:val="2"/>
                <w:lang w:val="en-GB" w:eastAsia="en-GB"/>
              </w:rPr>
            </w:pPr>
            <w:r w:rsidRPr="00451E6E">
              <w:rPr>
                <w:spacing w:val="2"/>
                <w:lang w:val="en-GB" w:eastAsia="en-GB"/>
              </w:rPr>
              <w:t xml:space="preserve">Human and social capital and </w:t>
            </w:r>
            <w:r w:rsidRPr="00451E6E">
              <w:rPr>
                <w:iCs/>
                <w:spacing w:val="2"/>
                <w:lang w:val="en-GB" w:eastAsia="en-GB"/>
              </w:rPr>
              <w:t>empowerment</w:t>
            </w:r>
          </w:p>
        </w:tc>
        <w:tc>
          <w:tcPr>
            <w:tcW w:w="1003" w:type="dxa"/>
            <w:shd w:val="clear" w:color="auto" w:fill="auto"/>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spacing w:val="2"/>
                <w:lang w:val="en-GB" w:eastAsia="en-GB"/>
              </w:rPr>
            </w:pPr>
            <w:r w:rsidRPr="00451E6E">
              <w:rPr>
                <w:spacing w:val="2"/>
                <w:lang w:val="en-GB" w:eastAsia="en-GB"/>
              </w:rPr>
              <w:t>6</w:t>
            </w:r>
          </w:p>
        </w:tc>
      </w:tr>
      <w:tr w:rsidR="009F6CE6" w:rsidRPr="00451E6E" w:rsidTr="0041334B">
        <w:trPr>
          <w:jc w:val="center"/>
        </w:trPr>
        <w:tc>
          <w:tcPr>
            <w:tcW w:w="5213" w:type="dxa"/>
            <w:shd w:val="clear" w:color="auto" w:fill="FFFFFF" w:themeFill="background1"/>
            <w:vAlign w:val="center"/>
          </w:tcPr>
          <w:p w:rsidR="009F6CE6" w:rsidRPr="00451E6E" w:rsidRDefault="009F6CE6" w:rsidP="0041334B">
            <w:pPr>
              <w:numPr>
                <w:ilvl w:val="0"/>
                <w:numId w:val="6"/>
              </w:numPr>
              <w:overflowPunct w:val="0"/>
              <w:autoSpaceDE w:val="0"/>
              <w:autoSpaceDN w:val="0"/>
              <w:adjustRightInd w:val="0"/>
              <w:spacing w:line="240" w:lineRule="auto"/>
              <w:textAlignment w:val="baseline"/>
              <w:rPr>
                <w:spacing w:val="2"/>
                <w:lang w:val="en-GB" w:eastAsia="en-GB"/>
              </w:rPr>
            </w:pPr>
            <w:r w:rsidRPr="00451E6E">
              <w:rPr>
                <w:spacing w:val="2"/>
                <w:lang w:val="en-GB" w:eastAsia="en-GB"/>
              </w:rPr>
              <w:t>Food security</w:t>
            </w:r>
          </w:p>
        </w:tc>
        <w:tc>
          <w:tcPr>
            <w:tcW w:w="1003" w:type="dxa"/>
            <w:shd w:val="clear" w:color="auto" w:fill="FFFFFF" w:themeFill="background1"/>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spacing w:val="2"/>
                <w:lang w:val="en-GB" w:eastAsia="en-GB"/>
              </w:rPr>
            </w:pPr>
            <w:r w:rsidRPr="00451E6E">
              <w:rPr>
                <w:spacing w:val="2"/>
                <w:lang w:val="en-GB" w:eastAsia="en-GB"/>
              </w:rPr>
              <w:t>6</w:t>
            </w:r>
          </w:p>
        </w:tc>
      </w:tr>
      <w:tr w:rsidR="009F6CE6" w:rsidRPr="00451E6E" w:rsidTr="0041334B">
        <w:trPr>
          <w:jc w:val="center"/>
        </w:trPr>
        <w:tc>
          <w:tcPr>
            <w:tcW w:w="5213" w:type="dxa"/>
            <w:shd w:val="clear" w:color="auto" w:fill="FFFFFF" w:themeFill="background1"/>
            <w:vAlign w:val="center"/>
          </w:tcPr>
          <w:p w:rsidR="009F6CE6" w:rsidRPr="00451E6E" w:rsidRDefault="009F6CE6" w:rsidP="0041334B">
            <w:pPr>
              <w:numPr>
                <w:ilvl w:val="0"/>
                <w:numId w:val="6"/>
              </w:numPr>
              <w:overflowPunct w:val="0"/>
              <w:autoSpaceDE w:val="0"/>
              <w:autoSpaceDN w:val="0"/>
              <w:adjustRightInd w:val="0"/>
              <w:spacing w:line="240" w:lineRule="auto"/>
              <w:textAlignment w:val="baseline"/>
              <w:rPr>
                <w:spacing w:val="2"/>
                <w:lang w:val="en-GB" w:eastAsia="en-GB"/>
              </w:rPr>
            </w:pPr>
            <w:r w:rsidRPr="00451E6E">
              <w:rPr>
                <w:spacing w:val="2"/>
                <w:lang w:val="en-GB" w:eastAsia="en-GB"/>
              </w:rPr>
              <w:t>Agricultural productivity</w:t>
            </w:r>
          </w:p>
        </w:tc>
        <w:tc>
          <w:tcPr>
            <w:tcW w:w="1003" w:type="dxa"/>
            <w:shd w:val="clear" w:color="auto" w:fill="FFFFFF" w:themeFill="background1"/>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spacing w:val="2"/>
                <w:lang w:val="en-GB" w:eastAsia="en-GB"/>
              </w:rPr>
            </w:pPr>
            <w:r w:rsidRPr="00451E6E">
              <w:rPr>
                <w:spacing w:val="2"/>
                <w:lang w:val="en-GB" w:eastAsia="en-GB"/>
              </w:rPr>
              <w:t>5</w:t>
            </w:r>
          </w:p>
        </w:tc>
      </w:tr>
      <w:tr w:rsidR="009F6CE6" w:rsidRPr="00451E6E" w:rsidTr="0041334B">
        <w:trPr>
          <w:jc w:val="center"/>
        </w:trPr>
        <w:tc>
          <w:tcPr>
            <w:tcW w:w="5213" w:type="dxa"/>
            <w:shd w:val="clear" w:color="auto" w:fill="FFFFFF" w:themeFill="background1"/>
            <w:vAlign w:val="center"/>
          </w:tcPr>
          <w:p w:rsidR="009F6CE6" w:rsidRPr="00451E6E" w:rsidRDefault="009F6CE6" w:rsidP="0041334B">
            <w:pPr>
              <w:numPr>
                <w:ilvl w:val="0"/>
                <w:numId w:val="6"/>
              </w:numPr>
              <w:overflowPunct w:val="0"/>
              <w:autoSpaceDE w:val="0"/>
              <w:autoSpaceDN w:val="0"/>
              <w:adjustRightInd w:val="0"/>
              <w:spacing w:line="240" w:lineRule="auto"/>
              <w:textAlignment w:val="baseline"/>
              <w:rPr>
                <w:spacing w:val="2"/>
                <w:lang w:val="en-GB" w:eastAsia="en-GB"/>
              </w:rPr>
            </w:pPr>
            <w:r w:rsidRPr="00451E6E">
              <w:rPr>
                <w:spacing w:val="2"/>
                <w:lang w:val="en-GB" w:eastAsia="en-GB"/>
              </w:rPr>
              <w:t>Institutions and policies</w:t>
            </w:r>
          </w:p>
        </w:tc>
        <w:tc>
          <w:tcPr>
            <w:tcW w:w="1003" w:type="dxa"/>
            <w:shd w:val="clear" w:color="auto" w:fill="FFFFFF" w:themeFill="background1"/>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spacing w:val="2"/>
                <w:lang w:val="en-GB" w:eastAsia="en-GB"/>
              </w:rPr>
            </w:pPr>
            <w:r w:rsidRPr="00451E6E">
              <w:rPr>
                <w:spacing w:val="2"/>
                <w:lang w:val="en-GB" w:eastAsia="en-GB"/>
              </w:rPr>
              <w:t>5</w:t>
            </w:r>
          </w:p>
        </w:tc>
      </w:tr>
      <w:tr w:rsidR="009F6CE6" w:rsidRPr="00451E6E" w:rsidTr="0041334B">
        <w:trPr>
          <w:jc w:val="center"/>
        </w:trPr>
        <w:tc>
          <w:tcPr>
            <w:tcW w:w="5213" w:type="dxa"/>
            <w:shd w:val="clear" w:color="auto" w:fill="FFFFFF" w:themeFill="background1"/>
            <w:vAlign w:val="center"/>
          </w:tcPr>
          <w:p w:rsidR="009F6CE6" w:rsidRPr="00451E6E" w:rsidRDefault="009F6CE6" w:rsidP="0041334B">
            <w:pPr>
              <w:overflowPunct w:val="0"/>
              <w:autoSpaceDE w:val="0"/>
              <w:autoSpaceDN w:val="0"/>
              <w:adjustRightInd w:val="0"/>
              <w:spacing w:line="240" w:lineRule="auto"/>
              <w:textAlignment w:val="baseline"/>
              <w:rPr>
                <w:spacing w:val="2"/>
                <w:lang w:val="en-GB" w:eastAsia="en-GB"/>
              </w:rPr>
            </w:pPr>
            <w:r w:rsidRPr="00451E6E">
              <w:rPr>
                <w:b/>
                <w:spacing w:val="2"/>
                <w:sz w:val="19"/>
                <w:szCs w:val="24"/>
                <w:lang w:val="en-GB"/>
              </w:rPr>
              <w:t>Overall impact of the project on rural poverty</w:t>
            </w:r>
          </w:p>
        </w:tc>
        <w:tc>
          <w:tcPr>
            <w:tcW w:w="1003" w:type="dxa"/>
            <w:shd w:val="clear" w:color="auto" w:fill="FFFFFF" w:themeFill="background1"/>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b/>
                <w:bCs/>
                <w:spacing w:val="2"/>
                <w:lang w:val="en-GB" w:eastAsia="en-GB"/>
              </w:rPr>
            </w:pPr>
            <w:r w:rsidRPr="00451E6E">
              <w:rPr>
                <w:b/>
                <w:bCs/>
                <w:spacing w:val="2"/>
                <w:lang w:val="en-GB" w:eastAsia="en-GB"/>
              </w:rPr>
              <w:t>5</w:t>
            </w:r>
          </w:p>
        </w:tc>
      </w:tr>
      <w:tr w:rsidR="009F6CE6" w:rsidRPr="00451E6E" w:rsidTr="0041334B">
        <w:trPr>
          <w:trHeight w:val="350"/>
          <w:jc w:val="center"/>
        </w:trPr>
        <w:tc>
          <w:tcPr>
            <w:tcW w:w="6216" w:type="dxa"/>
            <w:gridSpan w:val="2"/>
            <w:shd w:val="clear" w:color="auto" w:fill="auto"/>
            <w:vAlign w:val="center"/>
          </w:tcPr>
          <w:p w:rsidR="009F6CE6" w:rsidRPr="00451E6E" w:rsidRDefault="009F6CE6" w:rsidP="0041334B">
            <w:pPr>
              <w:tabs>
                <w:tab w:val="left" w:pos="720"/>
              </w:tabs>
              <w:spacing w:before="12" w:after="6" w:line="240" w:lineRule="auto"/>
              <w:jc w:val="both"/>
              <w:rPr>
                <w:spacing w:val="2"/>
                <w:sz w:val="19"/>
                <w:szCs w:val="24"/>
                <w:lang w:val="en-GB"/>
              </w:rPr>
            </w:pPr>
            <w:r w:rsidRPr="00451E6E">
              <w:rPr>
                <w:b/>
                <w:spacing w:val="2"/>
                <w:lang w:val="en-GB" w:eastAsia="en-GB"/>
              </w:rPr>
              <w:t>Additional evaluation criteria</w:t>
            </w:r>
          </w:p>
        </w:tc>
      </w:tr>
      <w:tr w:rsidR="009F6CE6" w:rsidRPr="00451E6E" w:rsidTr="0041334B">
        <w:trPr>
          <w:jc w:val="center"/>
        </w:trPr>
        <w:tc>
          <w:tcPr>
            <w:tcW w:w="5213" w:type="dxa"/>
            <w:shd w:val="clear" w:color="auto" w:fill="FFFFFF" w:themeFill="background1"/>
            <w:vAlign w:val="center"/>
          </w:tcPr>
          <w:p w:rsidR="009F6CE6" w:rsidRPr="00451E6E" w:rsidRDefault="009F6CE6" w:rsidP="009F6CE6">
            <w:pPr>
              <w:numPr>
                <w:ilvl w:val="0"/>
                <w:numId w:val="6"/>
              </w:numPr>
              <w:overflowPunct w:val="0"/>
              <w:autoSpaceDE w:val="0"/>
              <w:autoSpaceDN w:val="0"/>
              <w:adjustRightInd w:val="0"/>
              <w:spacing w:line="240" w:lineRule="auto"/>
              <w:textAlignment w:val="baseline"/>
              <w:rPr>
                <w:spacing w:val="2"/>
                <w:lang w:val="en-GB" w:eastAsia="en-GB"/>
              </w:rPr>
            </w:pPr>
            <w:r w:rsidRPr="00451E6E">
              <w:rPr>
                <w:spacing w:val="2"/>
                <w:lang w:val="en-GB" w:eastAsia="en-GB"/>
              </w:rPr>
              <w:t>Gender equality and women’ s empowerment</w:t>
            </w:r>
          </w:p>
        </w:tc>
        <w:tc>
          <w:tcPr>
            <w:tcW w:w="1003" w:type="dxa"/>
            <w:shd w:val="clear" w:color="auto" w:fill="FFFFFF" w:themeFill="background1"/>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spacing w:val="2"/>
                <w:lang w:val="en-GB" w:eastAsia="en-GB"/>
              </w:rPr>
            </w:pPr>
            <w:r w:rsidRPr="00451E6E">
              <w:rPr>
                <w:spacing w:val="2"/>
                <w:lang w:val="en-GB" w:eastAsia="en-GB"/>
              </w:rPr>
              <w:t>5</w:t>
            </w:r>
          </w:p>
        </w:tc>
      </w:tr>
      <w:tr w:rsidR="009F6CE6" w:rsidRPr="00451E6E" w:rsidTr="0041334B">
        <w:trPr>
          <w:jc w:val="center"/>
        </w:trPr>
        <w:tc>
          <w:tcPr>
            <w:tcW w:w="5213" w:type="dxa"/>
            <w:shd w:val="clear" w:color="auto" w:fill="FFFFFF" w:themeFill="background1"/>
            <w:vAlign w:val="center"/>
          </w:tcPr>
          <w:p w:rsidR="009F6CE6" w:rsidRPr="00451E6E" w:rsidRDefault="009F6CE6" w:rsidP="009F6CE6">
            <w:pPr>
              <w:numPr>
                <w:ilvl w:val="0"/>
                <w:numId w:val="5"/>
              </w:numPr>
              <w:tabs>
                <w:tab w:val="left" w:pos="720"/>
              </w:tabs>
              <w:overflowPunct w:val="0"/>
              <w:autoSpaceDE w:val="0"/>
              <w:autoSpaceDN w:val="0"/>
              <w:adjustRightInd w:val="0"/>
              <w:spacing w:line="240" w:lineRule="auto"/>
              <w:textAlignment w:val="baseline"/>
              <w:rPr>
                <w:b/>
                <w:spacing w:val="2"/>
                <w:sz w:val="19"/>
                <w:szCs w:val="24"/>
                <w:lang w:val="en-GB"/>
              </w:rPr>
            </w:pPr>
            <w:r w:rsidRPr="00451E6E">
              <w:rPr>
                <w:spacing w:val="2"/>
                <w:lang w:val="en-GB" w:eastAsia="en-GB"/>
              </w:rPr>
              <w:t>Access to markets</w:t>
            </w:r>
          </w:p>
        </w:tc>
        <w:tc>
          <w:tcPr>
            <w:tcW w:w="1003" w:type="dxa"/>
            <w:shd w:val="clear" w:color="auto" w:fill="FFFFFF" w:themeFill="background1"/>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spacing w:val="2"/>
                <w:lang w:val="en-GB" w:eastAsia="en-GB"/>
              </w:rPr>
            </w:pPr>
            <w:r w:rsidRPr="00451E6E">
              <w:rPr>
                <w:spacing w:val="2"/>
                <w:lang w:val="en-GB" w:eastAsia="en-GB"/>
              </w:rPr>
              <w:t>n/a</w:t>
            </w:r>
          </w:p>
        </w:tc>
      </w:tr>
      <w:tr w:rsidR="009F6CE6" w:rsidRPr="00451E6E" w:rsidTr="0041334B">
        <w:trPr>
          <w:jc w:val="center"/>
        </w:trPr>
        <w:tc>
          <w:tcPr>
            <w:tcW w:w="5213" w:type="dxa"/>
            <w:shd w:val="clear" w:color="auto" w:fill="FFFFFF" w:themeFill="background1"/>
            <w:vAlign w:val="center"/>
          </w:tcPr>
          <w:p w:rsidR="009F6CE6" w:rsidRPr="00451E6E" w:rsidRDefault="009F6CE6" w:rsidP="0041334B">
            <w:pPr>
              <w:numPr>
                <w:ilvl w:val="0"/>
                <w:numId w:val="5"/>
              </w:numPr>
              <w:tabs>
                <w:tab w:val="left" w:pos="720"/>
              </w:tabs>
              <w:overflowPunct w:val="0"/>
              <w:autoSpaceDE w:val="0"/>
              <w:autoSpaceDN w:val="0"/>
              <w:adjustRightInd w:val="0"/>
              <w:spacing w:line="240" w:lineRule="auto"/>
              <w:textAlignment w:val="baseline"/>
              <w:rPr>
                <w:spacing w:val="2"/>
                <w:lang w:val="en-GB" w:eastAsia="en-GB"/>
              </w:rPr>
            </w:pPr>
            <w:r w:rsidRPr="00451E6E">
              <w:rPr>
                <w:spacing w:val="2"/>
                <w:lang w:val="en-GB" w:eastAsia="en-GB"/>
              </w:rPr>
              <w:t>Innovation</w:t>
            </w:r>
          </w:p>
        </w:tc>
        <w:tc>
          <w:tcPr>
            <w:tcW w:w="1003" w:type="dxa"/>
            <w:shd w:val="clear" w:color="auto" w:fill="FFFFFF" w:themeFill="background1"/>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spacing w:val="2"/>
                <w:lang w:val="en-GB" w:eastAsia="en-GB"/>
              </w:rPr>
            </w:pPr>
            <w:r w:rsidRPr="00451E6E">
              <w:rPr>
                <w:spacing w:val="2"/>
                <w:lang w:val="en-GB" w:eastAsia="en-GB"/>
              </w:rPr>
              <w:t>5</w:t>
            </w:r>
          </w:p>
        </w:tc>
      </w:tr>
      <w:tr w:rsidR="009F6CE6" w:rsidRPr="00451E6E" w:rsidTr="0041334B">
        <w:trPr>
          <w:jc w:val="center"/>
        </w:trPr>
        <w:tc>
          <w:tcPr>
            <w:tcW w:w="5213" w:type="dxa"/>
            <w:shd w:val="clear" w:color="auto" w:fill="FFFFFF" w:themeFill="background1"/>
            <w:vAlign w:val="center"/>
          </w:tcPr>
          <w:p w:rsidR="009F6CE6" w:rsidRPr="00451E6E" w:rsidRDefault="009F6CE6" w:rsidP="0041334B">
            <w:pPr>
              <w:numPr>
                <w:ilvl w:val="0"/>
                <w:numId w:val="5"/>
              </w:numPr>
              <w:tabs>
                <w:tab w:val="left" w:pos="720"/>
              </w:tabs>
              <w:overflowPunct w:val="0"/>
              <w:autoSpaceDE w:val="0"/>
              <w:autoSpaceDN w:val="0"/>
              <w:adjustRightInd w:val="0"/>
              <w:spacing w:line="240" w:lineRule="auto"/>
              <w:textAlignment w:val="baseline"/>
              <w:rPr>
                <w:spacing w:val="2"/>
                <w:lang w:val="en-GB" w:eastAsia="en-GB"/>
              </w:rPr>
            </w:pPr>
            <w:r w:rsidRPr="00451E6E">
              <w:rPr>
                <w:spacing w:val="2"/>
                <w:lang w:val="en-GB" w:eastAsia="en-GB"/>
              </w:rPr>
              <w:t>Potential for scaling-up</w:t>
            </w:r>
          </w:p>
        </w:tc>
        <w:tc>
          <w:tcPr>
            <w:tcW w:w="1003" w:type="dxa"/>
            <w:shd w:val="clear" w:color="auto" w:fill="FFFFFF" w:themeFill="background1"/>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spacing w:val="2"/>
                <w:lang w:val="en-GB" w:eastAsia="en-GB"/>
              </w:rPr>
            </w:pPr>
            <w:r w:rsidRPr="00451E6E">
              <w:rPr>
                <w:spacing w:val="2"/>
                <w:lang w:val="en-GB" w:eastAsia="en-GB"/>
              </w:rPr>
              <w:t>6</w:t>
            </w:r>
          </w:p>
        </w:tc>
      </w:tr>
      <w:tr w:rsidR="009F6CE6" w:rsidRPr="00451E6E" w:rsidTr="0041334B">
        <w:trPr>
          <w:jc w:val="center"/>
        </w:trPr>
        <w:tc>
          <w:tcPr>
            <w:tcW w:w="5213" w:type="dxa"/>
            <w:shd w:val="clear" w:color="auto" w:fill="FFFFFF" w:themeFill="background1"/>
            <w:vAlign w:val="center"/>
          </w:tcPr>
          <w:p w:rsidR="009F6CE6" w:rsidRPr="00451E6E" w:rsidRDefault="009F6CE6" w:rsidP="0041334B">
            <w:pPr>
              <w:numPr>
                <w:ilvl w:val="0"/>
                <w:numId w:val="6"/>
              </w:numPr>
              <w:overflowPunct w:val="0"/>
              <w:autoSpaceDE w:val="0"/>
              <w:autoSpaceDN w:val="0"/>
              <w:adjustRightInd w:val="0"/>
              <w:spacing w:line="240" w:lineRule="auto"/>
              <w:textAlignment w:val="baseline"/>
              <w:rPr>
                <w:spacing w:val="2"/>
                <w:lang w:val="en-GB" w:eastAsia="en-GB"/>
              </w:rPr>
            </w:pPr>
            <w:r w:rsidRPr="00451E6E">
              <w:rPr>
                <w:spacing w:val="2"/>
                <w:lang w:val="en-GB" w:eastAsia="en-GB"/>
              </w:rPr>
              <w:t>Environment and natural resources management</w:t>
            </w:r>
          </w:p>
        </w:tc>
        <w:tc>
          <w:tcPr>
            <w:tcW w:w="1003" w:type="dxa"/>
            <w:shd w:val="clear" w:color="auto" w:fill="FFFFFF" w:themeFill="background1"/>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spacing w:val="2"/>
                <w:lang w:val="en-GB" w:eastAsia="en-GB"/>
              </w:rPr>
            </w:pPr>
            <w:r w:rsidRPr="00451E6E">
              <w:rPr>
                <w:spacing w:val="2"/>
                <w:lang w:val="en-GB" w:eastAsia="en-GB"/>
              </w:rPr>
              <w:t>5</w:t>
            </w:r>
          </w:p>
        </w:tc>
      </w:tr>
      <w:tr w:rsidR="009F6CE6" w:rsidRPr="00451E6E" w:rsidTr="0041334B">
        <w:trPr>
          <w:jc w:val="center"/>
        </w:trPr>
        <w:tc>
          <w:tcPr>
            <w:tcW w:w="5213" w:type="dxa"/>
            <w:shd w:val="clear" w:color="auto" w:fill="FFFFFF" w:themeFill="background1"/>
            <w:vAlign w:val="center"/>
          </w:tcPr>
          <w:p w:rsidR="009F6CE6" w:rsidRPr="00451E6E" w:rsidRDefault="009F6CE6" w:rsidP="0041334B">
            <w:pPr>
              <w:numPr>
                <w:ilvl w:val="0"/>
                <w:numId w:val="6"/>
              </w:numPr>
              <w:overflowPunct w:val="0"/>
              <w:autoSpaceDE w:val="0"/>
              <w:autoSpaceDN w:val="0"/>
              <w:adjustRightInd w:val="0"/>
              <w:spacing w:line="240" w:lineRule="auto"/>
              <w:textAlignment w:val="baseline"/>
              <w:rPr>
                <w:spacing w:val="2"/>
                <w:lang w:val="en-GB" w:eastAsia="en-GB"/>
              </w:rPr>
            </w:pPr>
            <w:r w:rsidRPr="00451E6E">
              <w:rPr>
                <w:spacing w:val="2"/>
                <w:lang w:val="en-GB" w:eastAsia="en-GB"/>
              </w:rPr>
              <w:t>Adaptation to climate change</w:t>
            </w:r>
          </w:p>
        </w:tc>
        <w:tc>
          <w:tcPr>
            <w:tcW w:w="1003" w:type="dxa"/>
            <w:shd w:val="clear" w:color="auto" w:fill="FFFFFF" w:themeFill="background1"/>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spacing w:val="2"/>
                <w:lang w:val="en-GB" w:eastAsia="en-GB"/>
              </w:rPr>
            </w:pPr>
            <w:r w:rsidRPr="00451E6E">
              <w:rPr>
                <w:spacing w:val="2"/>
                <w:lang w:val="en-GB" w:eastAsia="en-GB"/>
              </w:rPr>
              <w:t>6</w:t>
            </w:r>
          </w:p>
        </w:tc>
      </w:tr>
      <w:tr w:rsidR="009F6CE6" w:rsidRPr="00451E6E" w:rsidTr="0041334B">
        <w:trPr>
          <w:jc w:val="center"/>
        </w:trPr>
        <w:tc>
          <w:tcPr>
            <w:tcW w:w="5213" w:type="dxa"/>
            <w:shd w:val="clear" w:color="auto" w:fill="FFFFFF" w:themeFill="background1"/>
            <w:vAlign w:val="bottom"/>
          </w:tcPr>
          <w:p w:rsidR="009F6CE6" w:rsidRPr="00451E6E" w:rsidRDefault="009F6CE6" w:rsidP="0041334B">
            <w:pPr>
              <w:numPr>
                <w:ilvl w:val="0"/>
                <w:numId w:val="5"/>
              </w:numPr>
              <w:tabs>
                <w:tab w:val="left" w:pos="720"/>
              </w:tabs>
              <w:overflowPunct w:val="0"/>
              <w:autoSpaceDE w:val="0"/>
              <w:autoSpaceDN w:val="0"/>
              <w:adjustRightInd w:val="0"/>
              <w:spacing w:before="12" w:after="6" w:line="240" w:lineRule="auto"/>
              <w:jc w:val="both"/>
              <w:textAlignment w:val="baseline"/>
              <w:rPr>
                <w:spacing w:val="2"/>
                <w:sz w:val="19"/>
                <w:szCs w:val="24"/>
                <w:lang w:val="en-GB"/>
              </w:rPr>
            </w:pPr>
            <w:r w:rsidRPr="00451E6E">
              <w:rPr>
                <w:spacing w:val="2"/>
                <w:lang w:val="en-GB" w:eastAsia="en-GB"/>
              </w:rPr>
              <w:t>Targeting and outreach</w:t>
            </w:r>
          </w:p>
        </w:tc>
        <w:tc>
          <w:tcPr>
            <w:tcW w:w="1003" w:type="dxa"/>
            <w:shd w:val="clear" w:color="auto" w:fill="FFFFFF" w:themeFill="background1"/>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spacing w:val="2"/>
                <w:lang w:val="en-GB" w:eastAsia="en-GB"/>
              </w:rPr>
            </w:pPr>
            <w:r w:rsidRPr="00451E6E">
              <w:rPr>
                <w:spacing w:val="2"/>
                <w:lang w:val="en-GB" w:eastAsia="en-GB"/>
              </w:rPr>
              <w:t>5</w:t>
            </w:r>
          </w:p>
        </w:tc>
      </w:tr>
      <w:tr w:rsidR="009F6CE6" w:rsidRPr="00451E6E" w:rsidTr="00153D4A">
        <w:trPr>
          <w:trHeight w:val="314"/>
          <w:jc w:val="center"/>
        </w:trPr>
        <w:tc>
          <w:tcPr>
            <w:tcW w:w="6216" w:type="dxa"/>
            <w:gridSpan w:val="2"/>
            <w:shd w:val="clear" w:color="auto" w:fill="auto"/>
            <w:vAlign w:val="center"/>
          </w:tcPr>
          <w:p w:rsidR="009F6CE6" w:rsidRPr="00451E6E" w:rsidRDefault="009F6CE6" w:rsidP="0041334B">
            <w:pPr>
              <w:tabs>
                <w:tab w:val="left" w:pos="720"/>
              </w:tabs>
              <w:overflowPunct w:val="0"/>
              <w:autoSpaceDE w:val="0"/>
              <w:autoSpaceDN w:val="0"/>
              <w:adjustRightInd w:val="0"/>
              <w:textAlignment w:val="baseline"/>
              <w:rPr>
                <w:spacing w:val="2"/>
                <w:lang w:val="en-GB" w:eastAsia="en-GB"/>
              </w:rPr>
            </w:pPr>
            <w:r w:rsidRPr="00451E6E">
              <w:rPr>
                <w:b/>
                <w:spacing w:val="2"/>
                <w:lang w:val="en-GB" w:eastAsia="en-GB"/>
              </w:rPr>
              <w:t>Partners performance</w:t>
            </w:r>
          </w:p>
        </w:tc>
      </w:tr>
      <w:tr w:rsidR="009F6CE6" w:rsidRPr="00451E6E" w:rsidTr="0041334B">
        <w:trPr>
          <w:jc w:val="center"/>
        </w:trPr>
        <w:tc>
          <w:tcPr>
            <w:tcW w:w="5213" w:type="dxa"/>
            <w:shd w:val="clear" w:color="auto" w:fill="auto"/>
            <w:vAlign w:val="center"/>
          </w:tcPr>
          <w:p w:rsidR="009F6CE6" w:rsidRPr="00451E6E" w:rsidRDefault="009F6CE6" w:rsidP="00153D4A">
            <w:pPr>
              <w:numPr>
                <w:ilvl w:val="0"/>
                <w:numId w:val="6"/>
              </w:numPr>
              <w:overflowPunct w:val="0"/>
              <w:autoSpaceDE w:val="0"/>
              <w:autoSpaceDN w:val="0"/>
              <w:adjustRightInd w:val="0"/>
              <w:spacing w:line="240" w:lineRule="auto"/>
              <w:textAlignment w:val="baseline"/>
              <w:rPr>
                <w:spacing w:val="2"/>
                <w:lang w:val="en-GB" w:eastAsia="en-GB"/>
              </w:rPr>
            </w:pPr>
            <w:r w:rsidRPr="00451E6E">
              <w:rPr>
                <w:spacing w:val="2"/>
                <w:lang w:val="en-GB" w:eastAsia="en-GB"/>
              </w:rPr>
              <w:t>IFAD’ s performance</w:t>
            </w:r>
          </w:p>
        </w:tc>
        <w:tc>
          <w:tcPr>
            <w:tcW w:w="1003" w:type="dxa"/>
            <w:shd w:val="clear" w:color="auto" w:fill="auto"/>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spacing w:val="2"/>
                <w:lang w:val="en-GB" w:eastAsia="en-GB"/>
              </w:rPr>
            </w:pPr>
            <w:r w:rsidRPr="00451E6E">
              <w:rPr>
                <w:spacing w:val="2"/>
                <w:lang w:val="en-GB" w:eastAsia="en-GB"/>
              </w:rPr>
              <w:t>5</w:t>
            </w:r>
          </w:p>
        </w:tc>
      </w:tr>
      <w:tr w:rsidR="009F6CE6" w:rsidRPr="00451E6E" w:rsidTr="0041334B">
        <w:trPr>
          <w:jc w:val="center"/>
        </w:trPr>
        <w:tc>
          <w:tcPr>
            <w:tcW w:w="5213" w:type="dxa"/>
            <w:shd w:val="clear" w:color="auto" w:fill="auto"/>
            <w:vAlign w:val="center"/>
          </w:tcPr>
          <w:p w:rsidR="009F6CE6" w:rsidRPr="00451E6E" w:rsidRDefault="009F6CE6" w:rsidP="00153D4A">
            <w:pPr>
              <w:numPr>
                <w:ilvl w:val="0"/>
                <w:numId w:val="6"/>
              </w:numPr>
              <w:overflowPunct w:val="0"/>
              <w:autoSpaceDE w:val="0"/>
              <w:autoSpaceDN w:val="0"/>
              <w:adjustRightInd w:val="0"/>
              <w:spacing w:line="240" w:lineRule="auto"/>
              <w:textAlignment w:val="baseline"/>
              <w:rPr>
                <w:spacing w:val="2"/>
                <w:lang w:val="en-GB" w:eastAsia="en-GB"/>
              </w:rPr>
            </w:pPr>
            <w:r w:rsidRPr="00451E6E">
              <w:rPr>
                <w:spacing w:val="2"/>
                <w:lang w:val="en-GB" w:eastAsia="en-GB"/>
              </w:rPr>
              <w:t>Government performance</w:t>
            </w:r>
          </w:p>
        </w:tc>
        <w:tc>
          <w:tcPr>
            <w:tcW w:w="1003" w:type="dxa"/>
            <w:shd w:val="clear" w:color="auto" w:fill="auto"/>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spacing w:val="2"/>
                <w:lang w:val="en-GB" w:eastAsia="en-GB"/>
              </w:rPr>
            </w:pPr>
            <w:r w:rsidRPr="00451E6E">
              <w:rPr>
                <w:spacing w:val="2"/>
                <w:lang w:val="en-GB" w:eastAsia="en-GB"/>
              </w:rPr>
              <w:t>5</w:t>
            </w:r>
          </w:p>
        </w:tc>
      </w:tr>
      <w:tr w:rsidR="009F6CE6" w:rsidRPr="00451E6E" w:rsidTr="0041334B">
        <w:trPr>
          <w:trHeight w:val="341"/>
          <w:jc w:val="center"/>
        </w:trPr>
        <w:tc>
          <w:tcPr>
            <w:tcW w:w="5213" w:type="dxa"/>
            <w:shd w:val="clear" w:color="auto" w:fill="auto"/>
            <w:vAlign w:val="center"/>
          </w:tcPr>
          <w:p w:rsidR="009F6CE6" w:rsidRPr="00451E6E" w:rsidRDefault="009F6CE6" w:rsidP="00153D4A">
            <w:pPr>
              <w:overflowPunct w:val="0"/>
              <w:autoSpaceDE w:val="0"/>
              <w:autoSpaceDN w:val="0"/>
              <w:adjustRightInd w:val="0"/>
              <w:textAlignment w:val="baseline"/>
              <w:rPr>
                <w:b/>
                <w:spacing w:val="2"/>
                <w:lang w:val="en-GB" w:eastAsia="en-GB"/>
              </w:rPr>
            </w:pPr>
            <w:r w:rsidRPr="00451E6E">
              <w:rPr>
                <w:b/>
                <w:spacing w:val="2"/>
                <w:lang w:val="en-GB" w:eastAsia="en-GB"/>
              </w:rPr>
              <w:t>Overall project performance</w:t>
            </w:r>
          </w:p>
        </w:tc>
        <w:tc>
          <w:tcPr>
            <w:tcW w:w="1003" w:type="dxa"/>
            <w:shd w:val="clear" w:color="auto" w:fill="auto"/>
            <w:vAlign w:val="center"/>
          </w:tcPr>
          <w:p w:rsidR="009F6CE6" w:rsidRPr="00451E6E" w:rsidRDefault="009F6CE6" w:rsidP="0041334B">
            <w:pPr>
              <w:tabs>
                <w:tab w:val="left" w:pos="720"/>
              </w:tabs>
              <w:overflowPunct w:val="0"/>
              <w:autoSpaceDE w:val="0"/>
              <w:autoSpaceDN w:val="0"/>
              <w:adjustRightInd w:val="0"/>
              <w:spacing w:line="240" w:lineRule="auto"/>
              <w:jc w:val="center"/>
              <w:textAlignment w:val="baseline"/>
              <w:rPr>
                <w:spacing w:val="2"/>
                <w:lang w:val="en-GB" w:eastAsia="en-GB"/>
              </w:rPr>
            </w:pPr>
            <w:r w:rsidRPr="00451E6E">
              <w:rPr>
                <w:spacing w:val="2"/>
                <w:lang w:val="en-GB" w:eastAsia="en-GB"/>
              </w:rPr>
              <w:t>5</w:t>
            </w:r>
          </w:p>
        </w:tc>
      </w:tr>
    </w:tbl>
    <w:p w:rsidR="00D62153" w:rsidRPr="00451E6E" w:rsidRDefault="00D62153" w:rsidP="009F6CE6">
      <w:pPr>
        <w:pStyle w:val="IFADparagraphnumbering"/>
        <w:numPr>
          <w:ilvl w:val="0"/>
          <w:numId w:val="0"/>
        </w:numPr>
        <w:jc w:val="both"/>
        <w:rPr>
          <w:rFonts w:cs="Arial"/>
          <w:szCs w:val="20"/>
          <w:lang w:val="en-GB"/>
        </w:rPr>
      </w:pPr>
    </w:p>
    <w:sectPr w:rsidR="00D62153" w:rsidRPr="00451E6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61C8" w:rsidRDefault="001B61C8" w:rsidP="00D62153">
      <w:pPr>
        <w:spacing w:line="240" w:lineRule="auto"/>
      </w:pPr>
      <w:r>
        <w:separator/>
      </w:r>
    </w:p>
  </w:endnote>
  <w:endnote w:type="continuationSeparator" w:id="0">
    <w:p w:rsidR="001B61C8" w:rsidRDefault="001B61C8" w:rsidP="00D6215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61C8" w:rsidRDefault="001B61C8" w:rsidP="00D62153">
      <w:pPr>
        <w:spacing w:line="240" w:lineRule="auto"/>
      </w:pPr>
      <w:r>
        <w:separator/>
      </w:r>
    </w:p>
  </w:footnote>
  <w:footnote w:type="continuationSeparator" w:id="0">
    <w:p w:rsidR="001B61C8" w:rsidRDefault="001B61C8" w:rsidP="00D6215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12BBC"/>
    <w:multiLevelType w:val="hybridMultilevel"/>
    <w:tmpl w:val="1040E70E"/>
    <w:lvl w:ilvl="0" w:tplc="984061F2">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4BA0E4C"/>
    <w:multiLevelType w:val="hybridMultilevel"/>
    <w:tmpl w:val="6E08A5E6"/>
    <w:lvl w:ilvl="0" w:tplc="5C023432">
      <w:start w:val="1"/>
      <w:numFmt w:val="decimal"/>
      <w:lvlText w:val="%1."/>
      <w:lvlJc w:val="left"/>
      <w:pPr>
        <w:ind w:left="360" w:hanging="360"/>
      </w:pPr>
      <w:rPr>
        <w:rFonts w:hint="default"/>
        <w:b/>
        <w:bCs/>
      </w:rPr>
    </w:lvl>
    <w:lvl w:ilvl="1" w:tplc="1512B156">
      <w:start w:val="1"/>
      <w:numFmt w:val="lowerLetter"/>
      <w:lvlText w:val="(%2)"/>
      <w:lvlJc w:val="left"/>
      <w:pPr>
        <w:ind w:left="1440" w:hanging="360"/>
      </w:pPr>
      <w:rPr>
        <w:rFonts w:ascii="Arial" w:eastAsia="Times New Roman" w:hAnsi="Arial" w:cs="Arial"/>
      </w:rPr>
    </w:lvl>
    <w:lvl w:ilvl="2" w:tplc="9574065E">
      <w:start w:val="1"/>
      <w:numFmt w:val="bullet"/>
      <w:lvlText w:val="▪"/>
      <w:lvlJc w:val="left"/>
      <w:pPr>
        <w:ind w:left="2160" w:hanging="180"/>
      </w:pPr>
      <w:rPr>
        <w:rFonts w:ascii="Tahoma" w:hAnsi="Tahoma"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F2C3323"/>
    <w:multiLevelType w:val="hybridMultilevel"/>
    <w:tmpl w:val="283A9C5A"/>
    <w:lvl w:ilvl="0" w:tplc="F2AE9E92">
      <w:start w:val="1"/>
      <w:numFmt w:val="lowerRoman"/>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10DE5209"/>
    <w:multiLevelType w:val="hybridMultilevel"/>
    <w:tmpl w:val="AF0A9D84"/>
    <w:lvl w:ilvl="0" w:tplc="1512B156">
      <w:start w:val="1"/>
      <w:numFmt w:val="lowerLetter"/>
      <w:lvlText w:val="(%1)"/>
      <w:lvlJc w:val="left"/>
      <w:pPr>
        <w:ind w:left="1440" w:hanging="360"/>
      </w:pPr>
      <w:rPr>
        <w:rFonts w:ascii="Arial" w:eastAsia="Times New Roman"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19662CF"/>
    <w:multiLevelType w:val="multilevel"/>
    <w:tmpl w:val="14B25B4E"/>
    <w:lvl w:ilvl="0">
      <w:start w:val="1"/>
      <w:numFmt w:val="decimal"/>
      <w:pStyle w:val="IFADparagraphnumbering"/>
      <w:lvlText w:val="%1."/>
      <w:lvlJc w:val="left"/>
      <w:pPr>
        <w:tabs>
          <w:tab w:val="num" w:pos="567"/>
        </w:tabs>
        <w:ind w:left="567"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IFADparagraphno2ndlevel"/>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Roman"/>
      <w:pStyle w:val="IFADparagraphno3rdlevel"/>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bullet"/>
      <w:pStyle w:val="IFADparagraphno4thlevel"/>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nsid w:val="2E06635B"/>
    <w:multiLevelType w:val="hybridMultilevel"/>
    <w:tmpl w:val="71321034"/>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17F3E6F"/>
    <w:multiLevelType w:val="hybridMultilevel"/>
    <w:tmpl w:val="B78AE228"/>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D9A2128"/>
    <w:multiLevelType w:val="hybridMultilevel"/>
    <w:tmpl w:val="F94C6DD8"/>
    <w:lvl w:ilvl="0" w:tplc="499C48F2">
      <w:start w:val="1"/>
      <w:numFmt w:val="upperLetter"/>
      <w:pStyle w:val="Heading2"/>
      <w:lvlText w:val="%1."/>
      <w:lvlJc w:val="left"/>
      <w:pPr>
        <w:ind w:left="720" w:hanging="360"/>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6075CA4"/>
    <w:multiLevelType w:val="hybridMultilevel"/>
    <w:tmpl w:val="83641A70"/>
    <w:lvl w:ilvl="0" w:tplc="040C000F">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9">
    <w:nsid w:val="66E362D6"/>
    <w:multiLevelType w:val="hybridMultilevel"/>
    <w:tmpl w:val="E402D9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69FE0F22"/>
    <w:multiLevelType w:val="hybridMultilevel"/>
    <w:tmpl w:val="C90A391A"/>
    <w:lvl w:ilvl="0" w:tplc="E4E26428">
      <w:start w:val="1"/>
      <w:numFmt w:val="decimal"/>
      <w:lvlText w:val="%1."/>
      <w:lvlJc w:val="left"/>
      <w:pPr>
        <w:ind w:left="360" w:hanging="360"/>
      </w:pPr>
      <w:rPr>
        <w:rFonts w:hint="default"/>
        <w:b/>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1">
    <w:nsid w:val="74DF59A3"/>
    <w:multiLevelType w:val="hybridMultilevel"/>
    <w:tmpl w:val="381CFD08"/>
    <w:lvl w:ilvl="0" w:tplc="5C023432">
      <w:start w:val="1"/>
      <w:numFmt w:val="decimal"/>
      <w:lvlText w:val="%1."/>
      <w:lvlJc w:val="left"/>
      <w:pPr>
        <w:ind w:left="360" w:hanging="360"/>
      </w:pPr>
      <w:rPr>
        <w:rFonts w:hint="default"/>
        <w:b/>
        <w:bCs/>
      </w:rPr>
    </w:lvl>
    <w:lvl w:ilvl="1" w:tplc="0F467602">
      <w:numFmt w:val="bullet"/>
      <w:lvlText w:val="-"/>
      <w:lvlJc w:val="left"/>
      <w:pPr>
        <w:ind w:left="1440" w:hanging="360"/>
      </w:pPr>
      <w:rPr>
        <w:rFonts w:ascii="Arial Narrow" w:eastAsia="Times New Roman" w:hAnsi="Arial Narrow" w:hint="default"/>
      </w:rPr>
    </w:lvl>
    <w:lvl w:ilvl="2" w:tplc="9574065E">
      <w:start w:val="1"/>
      <w:numFmt w:val="bullet"/>
      <w:lvlText w:val="▪"/>
      <w:lvlJc w:val="left"/>
      <w:pPr>
        <w:ind w:left="2160" w:hanging="180"/>
      </w:pPr>
      <w:rPr>
        <w:rFonts w:ascii="Tahoma" w:hAnsi="Tahoma"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751B52F2"/>
    <w:multiLevelType w:val="hybridMultilevel"/>
    <w:tmpl w:val="ADBEED56"/>
    <w:lvl w:ilvl="0" w:tplc="1512B156">
      <w:start w:val="1"/>
      <w:numFmt w:val="lowerLetter"/>
      <w:lvlText w:val="(%1)"/>
      <w:lvlJc w:val="left"/>
      <w:pPr>
        <w:ind w:left="1440" w:hanging="360"/>
      </w:pPr>
      <w:rPr>
        <w:rFonts w:ascii="Arial" w:eastAsia="Times New Roman"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EE27536"/>
    <w:multiLevelType w:val="hybridMultilevel"/>
    <w:tmpl w:val="F4C0F402"/>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7"/>
  </w:num>
  <w:num w:numId="4">
    <w:abstractNumId w:val="6"/>
  </w:num>
  <w:num w:numId="5">
    <w:abstractNumId w:val="13"/>
  </w:num>
  <w:num w:numId="6">
    <w:abstractNumId w:val="5"/>
  </w:num>
  <w:num w:numId="7">
    <w:abstractNumId w:val="0"/>
  </w:num>
  <w:num w:numId="8">
    <w:abstractNumId w:val="4"/>
  </w:num>
  <w:num w:numId="9">
    <w:abstractNumId w:val="4"/>
  </w:num>
  <w:num w:numId="10">
    <w:abstractNumId w:val="10"/>
  </w:num>
  <w:num w:numId="11">
    <w:abstractNumId w:val="11"/>
  </w:num>
  <w:num w:numId="12">
    <w:abstractNumId w:val="9"/>
  </w:num>
  <w:num w:numId="13">
    <w:abstractNumId w:val="1"/>
  </w:num>
  <w:num w:numId="14">
    <w:abstractNumId w:val="8"/>
  </w:num>
  <w:num w:numId="15">
    <w:abstractNumId w:val="4"/>
  </w:num>
  <w:num w:numId="16">
    <w:abstractNumId w:val="4"/>
  </w:num>
  <w:num w:numId="17">
    <w:abstractNumId w:val="4"/>
  </w:num>
  <w:num w:numId="18">
    <w:abstractNumId w:val="4"/>
  </w:num>
  <w:num w:numId="19">
    <w:abstractNumId w:val="4"/>
  </w:num>
  <w:num w:numId="20">
    <w:abstractNumId w:val="12"/>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1171"/>
    <w:rsid w:val="0003421C"/>
    <w:rsid w:val="00067FC3"/>
    <w:rsid w:val="0010020E"/>
    <w:rsid w:val="00153D4A"/>
    <w:rsid w:val="001A4DAB"/>
    <w:rsid w:val="001A6318"/>
    <w:rsid w:val="001B61C8"/>
    <w:rsid w:val="002027ED"/>
    <w:rsid w:val="002514AD"/>
    <w:rsid w:val="0025375F"/>
    <w:rsid w:val="002F1D57"/>
    <w:rsid w:val="00305BA0"/>
    <w:rsid w:val="0041334B"/>
    <w:rsid w:val="00451E6E"/>
    <w:rsid w:val="004574F6"/>
    <w:rsid w:val="00466133"/>
    <w:rsid w:val="004746F6"/>
    <w:rsid w:val="004A5435"/>
    <w:rsid w:val="0051096F"/>
    <w:rsid w:val="0054617E"/>
    <w:rsid w:val="005611CB"/>
    <w:rsid w:val="005E312A"/>
    <w:rsid w:val="00642F9D"/>
    <w:rsid w:val="00650F47"/>
    <w:rsid w:val="006B39B4"/>
    <w:rsid w:val="006B76E8"/>
    <w:rsid w:val="006F146E"/>
    <w:rsid w:val="0071521B"/>
    <w:rsid w:val="00721171"/>
    <w:rsid w:val="00764701"/>
    <w:rsid w:val="00791FEB"/>
    <w:rsid w:val="007A051D"/>
    <w:rsid w:val="007B0850"/>
    <w:rsid w:val="00816D83"/>
    <w:rsid w:val="00855B6D"/>
    <w:rsid w:val="008921C6"/>
    <w:rsid w:val="008E268E"/>
    <w:rsid w:val="008E45DF"/>
    <w:rsid w:val="009578E5"/>
    <w:rsid w:val="009F6CE6"/>
    <w:rsid w:val="00A349BB"/>
    <w:rsid w:val="00AB7FD3"/>
    <w:rsid w:val="00AC574E"/>
    <w:rsid w:val="00B331C5"/>
    <w:rsid w:val="00B37C29"/>
    <w:rsid w:val="00BF3670"/>
    <w:rsid w:val="00C020F6"/>
    <w:rsid w:val="00C02DE0"/>
    <w:rsid w:val="00C853A8"/>
    <w:rsid w:val="00D32829"/>
    <w:rsid w:val="00D56088"/>
    <w:rsid w:val="00D62153"/>
    <w:rsid w:val="00D77735"/>
    <w:rsid w:val="00DD53B2"/>
    <w:rsid w:val="00E10D84"/>
    <w:rsid w:val="00E319FA"/>
    <w:rsid w:val="00E34B0D"/>
    <w:rsid w:val="00E67484"/>
    <w:rsid w:val="00E95A01"/>
    <w:rsid w:val="00F1565D"/>
    <w:rsid w:val="00F3126A"/>
    <w:rsid w:val="00F624A2"/>
    <w:rsid w:val="00F65C0E"/>
    <w:rsid w:val="00F95D14"/>
    <w:rsid w:val="00FC64E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171"/>
    <w:pPr>
      <w:spacing w:after="0" w:line="264" w:lineRule="auto"/>
    </w:pPr>
    <w:rPr>
      <w:rFonts w:ascii="Arial" w:eastAsia="Times New Roman" w:hAnsi="Arial" w:cs="Arial"/>
      <w:sz w:val="20"/>
      <w:szCs w:val="20"/>
      <w:lang w:val="en-CA"/>
    </w:rPr>
  </w:style>
  <w:style w:type="paragraph" w:styleId="Heading1">
    <w:name w:val="heading 1"/>
    <w:basedOn w:val="Normal"/>
    <w:next w:val="Normal"/>
    <w:link w:val="Heading1Char"/>
    <w:uiPriority w:val="9"/>
    <w:qFormat/>
    <w:rsid w:val="00D6215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BodyText"/>
    <w:next w:val="IFADparagraphnumbering"/>
    <w:link w:val="Heading2Char"/>
    <w:uiPriority w:val="1"/>
    <w:qFormat/>
    <w:rsid w:val="00721171"/>
    <w:pPr>
      <w:keepNext/>
      <w:numPr>
        <w:numId w:val="3"/>
      </w:numPr>
      <w:spacing w:before="240" w:after="80"/>
      <w:outlineLvl w:val="1"/>
    </w:pPr>
    <w:rPr>
      <w:b/>
      <w:sz w:val="24"/>
      <w:szCs w:val="24"/>
    </w:rPr>
  </w:style>
  <w:style w:type="paragraph" w:styleId="Heading3">
    <w:name w:val="heading 3"/>
    <w:basedOn w:val="Normal"/>
    <w:next w:val="Normal"/>
    <w:link w:val="Heading3Char"/>
    <w:uiPriority w:val="9"/>
    <w:semiHidden/>
    <w:unhideWhenUsed/>
    <w:qFormat/>
    <w:rsid w:val="00855B6D"/>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1171"/>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721171"/>
    <w:pPr>
      <w:tabs>
        <w:tab w:val="left" w:pos="540"/>
        <w:tab w:val="right" w:leader="dot" w:pos="8290"/>
      </w:tabs>
    </w:pPr>
    <w:rPr>
      <w:szCs w:val="24"/>
    </w:rPr>
  </w:style>
  <w:style w:type="paragraph" w:customStyle="1" w:styleId="DocumentTitle">
    <w:name w:val="Document Title"/>
    <w:basedOn w:val="Normal"/>
    <w:next w:val="Normal"/>
    <w:rsid w:val="00721171"/>
    <w:pPr>
      <w:ind w:left="2359"/>
    </w:pPr>
    <w:rPr>
      <w:b/>
      <w:bCs/>
      <w:sz w:val="32"/>
      <w:szCs w:val="32"/>
      <w:lang w:eastAsia="en-GB"/>
    </w:rPr>
  </w:style>
  <w:style w:type="paragraph" w:styleId="BalloonText">
    <w:name w:val="Balloon Text"/>
    <w:basedOn w:val="Normal"/>
    <w:link w:val="BalloonTextChar"/>
    <w:uiPriority w:val="99"/>
    <w:semiHidden/>
    <w:unhideWhenUsed/>
    <w:rsid w:val="0072117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171"/>
    <w:rPr>
      <w:rFonts w:ascii="Tahoma" w:eastAsia="Times New Roman" w:hAnsi="Tahoma" w:cs="Tahoma"/>
      <w:sz w:val="16"/>
      <w:szCs w:val="16"/>
      <w:lang w:val="en-CA"/>
    </w:rPr>
  </w:style>
  <w:style w:type="paragraph" w:customStyle="1" w:styleId="Introheaders">
    <w:name w:val="Intro headers"/>
    <w:next w:val="BodyText"/>
    <w:rsid w:val="00721171"/>
    <w:pPr>
      <w:keepNext/>
      <w:spacing w:before="360" w:after="240" w:line="240" w:lineRule="auto"/>
      <w:outlineLvl w:val="0"/>
    </w:pPr>
    <w:rPr>
      <w:rFonts w:ascii="Arial" w:eastAsia="Times New Roman" w:hAnsi="Arial" w:cs="Arial"/>
      <w:b/>
      <w:sz w:val="28"/>
      <w:szCs w:val="20"/>
      <w:lang w:val="en-CA"/>
    </w:rPr>
  </w:style>
  <w:style w:type="paragraph" w:styleId="BodyText">
    <w:name w:val="Body Text"/>
    <w:basedOn w:val="Normal"/>
    <w:link w:val="BodyTextChar"/>
    <w:uiPriority w:val="99"/>
    <w:semiHidden/>
    <w:unhideWhenUsed/>
    <w:rsid w:val="00721171"/>
    <w:pPr>
      <w:spacing w:after="120"/>
    </w:pPr>
  </w:style>
  <w:style w:type="character" w:customStyle="1" w:styleId="BodyTextChar">
    <w:name w:val="Body Text Char"/>
    <w:basedOn w:val="DefaultParagraphFont"/>
    <w:link w:val="BodyText"/>
    <w:uiPriority w:val="99"/>
    <w:semiHidden/>
    <w:rsid w:val="00721171"/>
    <w:rPr>
      <w:rFonts w:ascii="Arial" w:eastAsia="Times New Roman" w:hAnsi="Arial" w:cs="Arial"/>
      <w:sz w:val="20"/>
      <w:szCs w:val="20"/>
      <w:lang w:val="en-CA"/>
    </w:rPr>
  </w:style>
  <w:style w:type="character" w:styleId="FootnoteReference">
    <w:name w:val="footnote reference"/>
    <w:aliases w:val="ftref,Error-Fußnotenzeichen5,Error-Fußnotenzeichen6,Error-Fußnotenzeichen3,16 Point,Superscript 6 Point,BVI fnr,Appel note de bas de page,note bp,Char Char,Carattere Char Char Carattere Carattere Char Char,Appel note de bas de,fr"/>
    <w:basedOn w:val="DefaultParagraphFont"/>
    <w:link w:val="BVIfnrCarCar1Car"/>
    <w:uiPriority w:val="99"/>
    <w:rsid w:val="00721171"/>
    <w:rPr>
      <w:vertAlign w:val="superscript"/>
    </w:rPr>
  </w:style>
  <w:style w:type="paragraph" w:styleId="ListParagraph">
    <w:name w:val="List Paragraph"/>
    <w:aliases w:val="Paragraphe à Puce,References,Bullets,Numbered paragraph"/>
    <w:basedOn w:val="Normal"/>
    <w:link w:val="ListParagraphChar"/>
    <w:uiPriority w:val="34"/>
    <w:qFormat/>
    <w:rsid w:val="00721171"/>
    <w:pPr>
      <w:ind w:left="720"/>
      <w:contextualSpacing/>
    </w:pPr>
    <w:rPr>
      <w:lang w:val="fr-FR"/>
    </w:rPr>
  </w:style>
  <w:style w:type="character" w:customStyle="1" w:styleId="ListParagraphChar">
    <w:name w:val="List Paragraph Char"/>
    <w:aliases w:val="Paragraphe à Puce Char,References Char,Bullets Char,Numbered paragraph Char"/>
    <w:basedOn w:val="DefaultParagraphFont"/>
    <w:link w:val="ListParagraph"/>
    <w:uiPriority w:val="34"/>
    <w:locked/>
    <w:rsid w:val="00721171"/>
    <w:rPr>
      <w:rFonts w:ascii="Arial" w:eastAsia="Times New Roman" w:hAnsi="Arial" w:cs="Arial"/>
      <w:sz w:val="20"/>
      <w:szCs w:val="20"/>
      <w:lang w:val="fr-FR"/>
    </w:rPr>
  </w:style>
  <w:style w:type="paragraph" w:customStyle="1" w:styleId="BVIfnrCarCar1Car">
    <w:name w:val="BVI fnr Car Car1 Car"/>
    <w:aliases w:val="BVI fnr Car Car Car Car1 Car,BVI fnr Car Car Car Car,BVI fnr Car Car Car Car Car Car Car,BVI fnr Car Car Car Car Char Car Car Car,Ref,de nota al pie,BVI fnr Car Car,BVI fnr Car"/>
    <w:basedOn w:val="Normal"/>
    <w:next w:val="Normal"/>
    <w:link w:val="FootnoteReference"/>
    <w:uiPriority w:val="99"/>
    <w:rsid w:val="00721171"/>
    <w:pPr>
      <w:spacing w:after="160" w:line="240" w:lineRule="exact"/>
    </w:pPr>
    <w:rPr>
      <w:rFonts w:asciiTheme="minorHAnsi" w:eastAsiaTheme="minorHAnsi" w:hAnsiTheme="minorHAnsi" w:cstheme="minorBidi"/>
      <w:sz w:val="22"/>
      <w:szCs w:val="22"/>
      <w:vertAlign w:val="superscript"/>
      <w:lang w:val="en-GB"/>
    </w:rPr>
  </w:style>
  <w:style w:type="character" w:customStyle="1" w:styleId="Heading2Char">
    <w:name w:val="Heading 2 Char"/>
    <w:basedOn w:val="DefaultParagraphFont"/>
    <w:link w:val="Heading2"/>
    <w:uiPriority w:val="1"/>
    <w:rsid w:val="00721171"/>
    <w:rPr>
      <w:rFonts w:ascii="Arial" w:eastAsia="Times New Roman" w:hAnsi="Arial" w:cs="Arial"/>
      <w:b/>
      <w:sz w:val="24"/>
      <w:szCs w:val="24"/>
      <w:lang w:val="en-CA"/>
    </w:rPr>
  </w:style>
  <w:style w:type="paragraph" w:customStyle="1" w:styleId="IFADparagraphnumbering">
    <w:name w:val="IFAD paragraph numbering"/>
    <w:basedOn w:val="Normal"/>
    <w:link w:val="IFADparagraphnumberingChar"/>
    <w:uiPriority w:val="99"/>
    <w:qFormat/>
    <w:rsid w:val="00721171"/>
    <w:pPr>
      <w:numPr>
        <w:numId w:val="2"/>
      </w:numPr>
      <w:tabs>
        <w:tab w:val="left" w:pos="1134"/>
      </w:tabs>
      <w:suppressAutoHyphens/>
      <w:spacing w:after="120"/>
    </w:pPr>
    <w:rPr>
      <w:rFonts w:eastAsia="MS Mincho" w:cs="Times New Roman"/>
      <w:kern w:val="2"/>
      <w:szCs w:val="22"/>
      <w:lang w:val="fr-FR"/>
    </w:rPr>
  </w:style>
  <w:style w:type="paragraph" w:customStyle="1" w:styleId="IFADparagraphno2ndlevel">
    <w:name w:val="IFAD paragraph no. 2nd level"/>
    <w:basedOn w:val="Normal"/>
    <w:rsid w:val="00721171"/>
    <w:pPr>
      <w:numPr>
        <w:ilvl w:val="1"/>
        <w:numId w:val="2"/>
      </w:numPr>
      <w:spacing w:after="120"/>
    </w:pPr>
    <w:rPr>
      <w:lang w:val="fr-FR"/>
    </w:rPr>
  </w:style>
  <w:style w:type="paragraph" w:customStyle="1" w:styleId="IFADparagraphno3rdlevel">
    <w:name w:val="IFAD paragraph no. 3rd level"/>
    <w:basedOn w:val="Normal"/>
    <w:rsid w:val="00721171"/>
    <w:pPr>
      <w:numPr>
        <w:ilvl w:val="2"/>
        <w:numId w:val="2"/>
      </w:numPr>
      <w:spacing w:after="120"/>
    </w:pPr>
    <w:rPr>
      <w:lang w:val="fr-FR"/>
    </w:rPr>
  </w:style>
  <w:style w:type="paragraph" w:customStyle="1" w:styleId="IFADparagraphno4thlevel">
    <w:name w:val="IFAD paragraph no. 4th level"/>
    <w:basedOn w:val="Normal"/>
    <w:rsid w:val="00721171"/>
    <w:pPr>
      <w:numPr>
        <w:ilvl w:val="3"/>
        <w:numId w:val="2"/>
      </w:numPr>
    </w:pPr>
    <w:rPr>
      <w:lang w:val="fr-FR"/>
    </w:rPr>
  </w:style>
  <w:style w:type="character" w:customStyle="1" w:styleId="IFADparagraphnumberingChar">
    <w:name w:val="IFAD paragraph numbering Char"/>
    <w:link w:val="IFADparagraphnumbering"/>
    <w:uiPriority w:val="99"/>
    <w:locked/>
    <w:rsid w:val="00721171"/>
    <w:rPr>
      <w:rFonts w:ascii="Arial" w:eastAsia="MS Mincho" w:hAnsi="Arial" w:cs="Times New Roman"/>
      <w:kern w:val="2"/>
      <w:sz w:val="20"/>
      <w:lang w:val="fr-FR"/>
    </w:rPr>
  </w:style>
  <w:style w:type="character" w:customStyle="1" w:styleId="Heading1Char">
    <w:name w:val="Heading 1 Char"/>
    <w:basedOn w:val="DefaultParagraphFont"/>
    <w:link w:val="Heading1"/>
    <w:uiPriority w:val="9"/>
    <w:rsid w:val="00D62153"/>
    <w:rPr>
      <w:rFonts w:asciiTheme="majorHAnsi" w:eastAsiaTheme="majorEastAsia" w:hAnsiTheme="majorHAnsi" w:cstheme="majorBidi"/>
      <w:b/>
      <w:bCs/>
      <w:color w:val="365F91" w:themeColor="accent1" w:themeShade="BF"/>
      <w:sz w:val="28"/>
      <w:szCs w:val="28"/>
      <w:lang w:val="en-CA"/>
    </w:rPr>
  </w:style>
  <w:style w:type="paragraph" w:styleId="FootnoteText">
    <w:name w:val="footnote text"/>
    <w:aliases w:val="single space,footnote text,Geneva 9,Font: Geneva 9,Boston 10,f,ft,Footnote text,DSE note,Footnote Text Char1 Char,Footnote Text Char Char Char1,Footnote Text Char1 Char Char Char1,Footnote Text Char1 Char1 Char Char"/>
    <w:basedOn w:val="Normal"/>
    <w:link w:val="FootnoteTextChar"/>
    <w:uiPriority w:val="99"/>
    <w:unhideWhenUsed/>
    <w:rsid w:val="00D62153"/>
    <w:pPr>
      <w:spacing w:line="240" w:lineRule="auto"/>
    </w:pPr>
    <w:rPr>
      <w:rFonts w:ascii="Candara" w:eastAsiaTheme="minorHAnsi" w:hAnsi="Candara" w:cs="Times New Roman"/>
      <w:sz w:val="16"/>
      <w:szCs w:val="16"/>
      <w:lang w:val="en-US"/>
    </w:rPr>
  </w:style>
  <w:style w:type="character" w:customStyle="1" w:styleId="FootnoteTextChar">
    <w:name w:val="Footnote Text Char"/>
    <w:aliases w:val="single space Char,footnote text Char,Geneva 9 Char,Font: Geneva 9 Char,Boston 10 Char,f Char,ft Char,Footnote text Char,DSE note Char,Footnote Text Char1 Char Char,Footnote Text Char Char Char1 Char"/>
    <w:basedOn w:val="DefaultParagraphFont"/>
    <w:link w:val="FootnoteText"/>
    <w:uiPriority w:val="99"/>
    <w:rsid w:val="00D62153"/>
    <w:rPr>
      <w:rFonts w:ascii="Candara" w:hAnsi="Candara" w:cs="Times New Roman"/>
      <w:sz w:val="16"/>
      <w:szCs w:val="16"/>
      <w:lang w:val="en-US"/>
    </w:rPr>
  </w:style>
  <w:style w:type="character" w:customStyle="1" w:styleId="ListParagraphChar1">
    <w:name w:val="List Paragraph Char1"/>
    <w:aliases w:val="Bullets Char1,Numbered paragraph Char1"/>
    <w:uiPriority w:val="34"/>
    <w:locked/>
    <w:rsid w:val="00764701"/>
    <w:rPr>
      <w:rFonts w:ascii="Arial" w:hAnsi="Arial" w:cs="Arial"/>
      <w:lang w:val="fr-FR" w:eastAsia="en-US"/>
    </w:rPr>
  </w:style>
  <w:style w:type="character" w:customStyle="1" w:styleId="Heading3Char">
    <w:name w:val="Heading 3 Char"/>
    <w:basedOn w:val="DefaultParagraphFont"/>
    <w:link w:val="Heading3"/>
    <w:uiPriority w:val="9"/>
    <w:semiHidden/>
    <w:rsid w:val="00855B6D"/>
    <w:rPr>
      <w:rFonts w:asciiTheme="majorHAnsi" w:eastAsiaTheme="majorEastAsia" w:hAnsiTheme="majorHAnsi" w:cstheme="majorBidi"/>
      <w:b/>
      <w:bCs/>
      <w:color w:val="4F81BD" w:themeColor="accent1"/>
      <w:sz w:val="20"/>
      <w:szCs w:val="20"/>
      <w:lang w:val="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171"/>
    <w:pPr>
      <w:spacing w:after="0" w:line="264" w:lineRule="auto"/>
    </w:pPr>
    <w:rPr>
      <w:rFonts w:ascii="Arial" w:eastAsia="Times New Roman" w:hAnsi="Arial" w:cs="Arial"/>
      <w:sz w:val="20"/>
      <w:szCs w:val="20"/>
      <w:lang w:val="en-CA"/>
    </w:rPr>
  </w:style>
  <w:style w:type="paragraph" w:styleId="Heading1">
    <w:name w:val="heading 1"/>
    <w:basedOn w:val="Normal"/>
    <w:next w:val="Normal"/>
    <w:link w:val="Heading1Char"/>
    <w:uiPriority w:val="9"/>
    <w:qFormat/>
    <w:rsid w:val="00D6215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BodyText"/>
    <w:next w:val="IFADparagraphnumbering"/>
    <w:link w:val="Heading2Char"/>
    <w:uiPriority w:val="1"/>
    <w:qFormat/>
    <w:rsid w:val="00721171"/>
    <w:pPr>
      <w:keepNext/>
      <w:numPr>
        <w:numId w:val="3"/>
      </w:numPr>
      <w:spacing w:before="240" w:after="80"/>
      <w:outlineLvl w:val="1"/>
    </w:pPr>
    <w:rPr>
      <w:b/>
      <w:sz w:val="24"/>
      <w:szCs w:val="24"/>
    </w:rPr>
  </w:style>
  <w:style w:type="paragraph" w:styleId="Heading3">
    <w:name w:val="heading 3"/>
    <w:basedOn w:val="Normal"/>
    <w:next w:val="Normal"/>
    <w:link w:val="Heading3Char"/>
    <w:uiPriority w:val="9"/>
    <w:semiHidden/>
    <w:unhideWhenUsed/>
    <w:qFormat/>
    <w:rsid w:val="00855B6D"/>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1171"/>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721171"/>
    <w:pPr>
      <w:tabs>
        <w:tab w:val="left" w:pos="540"/>
        <w:tab w:val="right" w:leader="dot" w:pos="8290"/>
      </w:tabs>
    </w:pPr>
    <w:rPr>
      <w:szCs w:val="24"/>
    </w:rPr>
  </w:style>
  <w:style w:type="paragraph" w:customStyle="1" w:styleId="DocumentTitle">
    <w:name w:val="Document Title"/>
    <w:basedOn w:val="Normal"/>
    <w:next w:val="Normal"/>
    <w:rsid w:val="00721171"/>
    <w:pPr>
      <w:ind w:left="2359"/>
    </w:pPr>
    <w:rPr>
      <w:b/>
      <w:bCs/>
      <w:sz w:val="32"/>
      <w:szCs w:val="32"/>
      <w:lang w:eastAsia="en-GB"/>
    </w:rPr>
  </w:style>
  <w:style w:type="paragraph" w:styleId="BalloonText">
    <w:name w:val="Balloon Text"/>
    <w:basedOn w:val="Normal"/>
    <w:link w:val="BalloonTextChar"/>
    <w:uiPriority w:val="99"/>
    <w:semiHidden/>
    <w:unhideWhenUsed/>
    <w:rsid w:val="0072117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171"/>
    <w:rPr>
      <w:rFonts w:ascii="Tahoma" w:eastAsia="Times New Roman" w:hAnsi="Tahoma" w:cs="Tahoma"/>
      <w:sz w:val="16"/>
      <w:szCs w:val="16"/>
      <w:lang w:val="en-CA"/>
    </w:rPr>
  </w:style>
  <w:style w:type="paragraph" w:customStyle="1" w:styleId="Introheaders">
    <w:name w:val="Intro headers"/>
    <w:next w:val="BodyText"/>
    <w:rsid w:val="00721171"/>
    <w:pPr>
      <w:keepNext/>
      <w:spacing w:before="360" w:after="240" w:line="240" w:lineRule="auto"/>
      <w:outlineLvl w:val="0"/>
    </w:pPr>
    <w:rPr>
      <w:rFonts w:ascii="Arial" w:eastAsia="Times New Roman" w:hAnsi="Arial" w:cs="Arial"/>
      <w:b/>
      <w:sz w:val="28"/>
      <w:szCs w:val="20"/>
      <w:lang w:val="en-CA"/>
    </w:rPr>
  </w:style>
  <w:style w:type="paragraph" w:styleId="BodyText">
    <w:name w:val="Body Text"/>
    <w:basedOn w:val="Normal"/>
    <w:link w:val="BodyTextChar"/>
    <w:uiPriority w:val="99"/>
    <w:semiHidden/>
    <w:unhideWhenUsed/>
    <w:rsid w:val="00721171"/>
    <w:pPr>
      <w:spacing w:after="120"/>
    </w:pPr>
  </w:style>
  <w:style w:type="character" w:customStyle="1" w:styleId="BodyTextChar">
    <w:name w:val="Body Text Char"/>
    <w:basedOn w:val="DefaultParagraphFont"/>
    <w:link w:val="BodyText"/>
    <w:uiPriority w:val="99"/>
    <w:semiHidden/>
    <w:rsid w:val="00721171"/>
    <w:rPr>
      <w:rFonts w:ascii="Arial" w:eastAsia="Times New Roman" w:hAnsi="Arial" w:cs="Arial"/>
      <w:sz w:val="20"/>
      <w:szCs w:val="20"/>
      <w:lang w:val="en-CA"/>
    </w:rPr>
  </w:style>
  <w:style w:type="character" w:styleId="FootnoteReference">
    <w:name w:val="footnote reference"/>
    <w:aliases w:val="ftref,Error-Fußnotenzeichen5,Error-Fußnotenzeichen6,Error-Fußnotenzeichen3,16 Point,Superscript 6 Point,BVI fnr,Appel note de bas de page,note bp,Char Char,Carattere Char Char Carattere Carattere Char Char,Appel note de bas de,fr"/>
    <w:basedOn w:val="DefaultParagraphFont"/>
    <w:link w:val="BVIfnrCarCar1Car"/>
    <w:uiPriority w:val="99"/>
    <w:rsid w:val="00721171"/>
    <w:rPr>
      <w:vertAlign w:val="superscript"/>
    </w:rPr>
  </w:style>
  <w:style w:type="paragraph" w:styleId="ListParagraph">
    <w:name w:val="List Paragraph"/>
    <w:aliases w:val="Paragraphe à Puce,References,Bullets,Numbered paragraph"/>
    <w:basedOn w:val="Normal"/>
    <w:link w:val="ListParagraphChar"/>
    <w:uiPriority w:val="34"/>
    <w:qFormat/>
    <w:rsid w:val="00721171"/>
    <w:pPr>
      <w:ind w:left="720"/>
      <w:contextualSpacing/>
    </w:pPr>
    <w:rPr>
      <w:lang w:val="fr-FR"/>
    </w:rPr>
  </w:style>
  <w:style w:type="character" w:customStyle="1" w:styleId="ListParagraphChar">
    <w:name w:val="List Paragraph Char"/>
    <w:aliases w:val="Paragraphe à Puce Char,References Char,Bullets Char,Numbered paragraph Char"/>
    <w:basedOn w:val="DefaultParagraphFont"/>
    <w:link w:val="ListParagraph"/>
    <w:uiPriority w:val="34"/>
    <w:locked/>
    <w:rsid w:val="00721171"/>
    <w:rPr>
      <w:rFonts w:ascii="Arial" w:eastAsia="Times New Roman" w:hAnsi="Arial" w:cs="Arial"/>
      <w:sz w:val="20"/>
      <w:szCs w:val="20"/>
      <w:lang w:val="fr-FR"/>
    </w:rPr>
  </w:style>
  <w:style w:type="paragraph" w:customStyle="1" w:styleId="BVIfnrCarCar1Car">
    <w:name w:val="BVI fnr Car Car1 Car"/>
    <w:aliases w:val="BVI fnr Car Car Car Car1 Car,BVI fnr Car Car Car Car,BVI fnr Car Car Car Car Car Car Car,BVI fnr Car Car Car Car Char Car Car Car,Ref,de nota al pie,BVI fnr Car Car,BVI fnr Car"/>
    <w:basedOn w:val="Normal"/>
    <w:next w:val="Normal"/>
    <w:link w:val="FootnoteReference"/>
    <w:uiPriority w:val="99"/>
    <w:rsid w:val="00721171"/>
    <w:pPr>
      <w:spacing w:after="160" w:line="240" w:lineRule="exact"/>
    </w:pPr>
    <w:rPr>
      <w:rFonts w:asciiTheme="minorHAnsi" w:eastAsiaTheme="minorHAnsi" w:hAnsiTheme="minorHAnsi" w:cstheme="minorBidi"/>
      <w:sz w:val="22"/>
      <w:szCs w:val="22"/>
      <w:vertAlign w:val="superscript"/>
      <w:lang w:val="en-GB"/>
    </w:rPr>
  </w:style>
  <w:style w:type="character" w:customStyle="1" w:styleId="Heading2Char">
    <w:name w:val="Heading 2 Char"/>
    <w:basedOn w:val="DefaultParagraphFont"/>
    <w:link w:val="Heading2"/>
    <w:uiPriority w:val="1"/>
    <w:rsid w:val="00721171"/>
    <w:rPr>
      <w:rFonts w:ascii="Arial" w:eastAsia="Times New Roman" w:hAnsi="Arial" w:cs="Arial"/>
      <w:b/>
      <w:sz w:val="24"/>
      <w:szCs w:val="24"/>
      <w:lang w:val="en-CA"/>
    </w:rPr>
  </w:style>
  <w:style w:type="paragraph" w:customStyle="1" w:styleId="IFADparagraphnumbering">
    <w:name w:val="IFAD paragraph numbering"/>
    <w:basedOn w:val="Normal"/>
    <w:link w:val="IFADparagraphnumberingChar"/>
    <w:uiPriority w:val="99"/>
    <w:qFormat/>
    <w:rsid w:val="00721171"/>
    <w:pPr>
      <w:numPr>
        <w:numId w:val="2"/>
      </w:numPr>
      <w:tabs>
        <w:tab w:val="left" w:pos="1134"/>
      </w:tabs>
      <w:suppressAutoHyphens/>
      <w:spacing w:after="120"/>
    </w:pPr>
    <w:rPr>
      <w:rFonts w:eastAsia="MS Mincho" w:cs="Times New Roman"/>
      <w:kern w:val="2"/>
      <w:szCs w:val="22"/>
      <w:lang w:val="fr-FR"/>
    </w:rPr>
  </w:style>
  <w:style w:type="paragraph" w:customStyle="1" w:styleId="IFADparagraphno2ndlevel">
    <w:name w:val="IFAD paragraph no. 2nd level"/>
    <w:basedOn w:val="Normal"/>
    <w:rsid w:val="00721171"/>
    <w:pPr>
      <w:numPr>
        <w:ilvl w:val="1"/>
        <w:numId w:val="2"/>
      </w:numPr>
      <w:spacing w:after="120"/>
    </w:pPr>
    <w:rPr>
      <w:lang w:val="fr-FR"/>
    </w:rPr>
  </w:style>
  <w:style w:type="paragraph" w:customStyle="1" w:styleId="IFADparagraphno3rdlevel">
    <w:name w:val="IFAD paragraph no. 3rd level"/>
    <w:basedOn w:val="Normal"/>
    <w:rsid w:val="00721171"/>
    <w:pPr>
      <w:numPr>
        <w:ilvl w:val="2"/>
        <w:numId w:val="2"/>
      </w:numPr>
      <w:spacing w:after="120"/>
    </w:pPr>
    <w:rPr>
      <w:lang w:val="fr-FR"/>
    </w:rPr>
  </w:style>
  <w:style w:type="paragraph" w:customStyle="1" w:styleId="IFADparagraphno4thlevel">
    <w:name w:val="IFAD paragraph no. 4th level"/>
    <w:basedOn w:val="Normal"/>
    <w:rsid w:val="00721171"/>
    <w:pPr>
      <w:numPr>
        <w:ilvl w:val="3"/>
        <w:numId w:val="2"/>
      </w:numPr>
    </w:pPr>
    <w:rPr>
      <w:lang w:val="fr-FR"/>
    </w:rPr>
  </w:style>
  <w:style w:type="character" w:customStyle="1" w:styleId="IFADparagraphnumberingChar">
    <w:name w:val="IFAD paragraph numbering Char"/>
    <w:link w:val="IFADparagraphnumbering"/>
    <w:uiPriority w:val="99"/>
    <w:locked/>
    <w:rsid w:val="00721171"/>
    <w:rPr>
      <w:rFonts w:ascii="Arial" w:eastAsia="MS Mincho" w:hAnsi="Arial" w:cs="Times New Roman"/>
      <w:kern w:val="2"/>
      <w:sz w:val="20"/>
      <w:lang w:val="fr-FR"/>
    </w:rPr>
  </w:style>
  <w:style w:type="character" w:customStyle="1" w:styleId="Heading1Char">
    <w:name w:val="Heading 1 Char"/>
    <w:basedOn w:val="DefaultParagraphFont"/>
    <w:link w:val="Heading1"/>
    <w:uiPriority w:val="9"/>
    <w:rsid w:val="00D62153"/>
    <w:rPr>
      <w:rFonts w:asciiTheme="majorHAnsi" w:eastAsiaTheme="majorEastAsia" w:hAnsiTheme="majorHAnsi" w:cstheme="majorBidi"/>
      <w:b/>
      <w:bCs/>
      <w:color w:val="365F91" w:themeColor="accent1" w:themeShade="BF"/>
      <w:sz w:val="28"/>
      <w:szCs w:val="28"/>
      <w:lang w:val="en-CA"/>
    </w:rPr>
  </w:style>
  <w:style w:type="paragraph" w:styleId="FootnoteText">
    <w:name w:val="footnote text"/>
    <w:aliases w:val="single space,footnote text,Geneva 9,Font: Geneva 9,Boston 10,f,ft,Footnote text,DSE note,Footnote Text Char1 Char,Footnote Text Char Char Char1,Footnote Text Char1 Char Char Char1,Footnote Text Char1 Char1 Char Char"/>
    <w:basedOn w:val="Normal"/>
    <w:link w:val="FootnoteTextChar"/>
    <w:uiPriority w:val="99"/>
    <w:unhideWhenUsed/>
    <w:rsid w:val="00D62153"/>
    <w:pPr>
      <w:spacing w:line="240" w:lineRule="auto"/>
    </w:pPr>
    <w:rPr>
      <w:rFonts w:ascii="Candara" w:eastAsiaTheme="minorHAnsi" w:hAnsi="Candara" w:cs="Times New Roman"/>
      <w:sz w:val="16"/>
      <w:szCs w:val="16"/>
      <w:lang w:val="en-US"/>
    </w:rPr>
  </w:style>
  <w:style w:type="character" w:customStyle="1" w:styleId="FootnoteTextChar">
    <w:name w:val="Footnote Text Char"/>
    <w:aliases w:val="single space Char,footnote text Char,Geneva 9 Char,Font: Geneva 9 Char,Boston 10 Char,f Char,ft Char,Footnote text Char,DSE note Char,Footnote Text Char1 Char Char,Footnote Text Char Char Char1 Char"/>
    <w:basedOn w:val="DefaultParagraphFont"/>
    <w:link w:val="FootnoteText"/>
    <w:uiPriority w:val="99"/>
    <w:rsid w:val="00D62153"/>
    <w:rPr>
      <w:rFonts w:ascii="Candara" w:hAnsi="Candara" w:cs="Times New Roman"/>
      <w:sz w:val="16"/>
      <w:szCs w:val="16"/>
      <w:lang w:val="en-US"/>
    </w:rPr>
  </w:style>
  <w:style w:type="character" w:customStyle="1" w:styleId="ListParagraphChar1">
    <w:name w:val="List Paragraph Char1"/>
    <w:aliases w:val="Bullets Char1,Numbered paragraph Char1"/>
    <w:uiPriority w:val="34"/>
    <w:locked/>
    <w:rsid w:val="00764701"/>
    <w:rPr>
      <w:rFonts w:ascii="Arial" w:hAnsi="Arial" w:cs="Arial"/>
      <w:lang w:val="fr-FR" w:eastAsia="en-US"/>
    </w:rPr>
  </w:style>
  <w:style w:type="character" w:customStyle="1" w:styleId="Heading3Char">
    <w:name w:val="Heading 3 Char"/>
    <w:basedOn w:val="DefaultParagraphFont"/>
    <w:link w:val="Heading3"/>
    <w:uiPriority w:val="9"/>
    <w:semiHidden/>
    <w:rsid w:val="00855B6D"/>
    <w:rPr>
      <w:rFonts w:asciiTheme="majorHAnsi" w:eastAsiaTheme="majorEastAsia" w:hAnsiTheme="majorHAnsi" w:cstheme="majorBidi"/>
      <w:b/>
      <w:bCs/>
      <w:color w:val="4F81BD" w:themeColor="accent1"/>
      <w:sz w:val="20"/>
      <w:szCs w:val="2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84050">
      <w:bodyDiv w:val="1"/>
      <w:marLeft w:val="0"/>
      <w:marRight w:val="0"/>
      <w:marTop w:val="0"/>
      <w:marBottom w:val="0"/>
      <w:divBdr>
        <w:top w:val="none" w:sz="0" w:space="0" w:color="auto"/>
        <w:left w:val="none" w:sz="0" w:space="0" w:color="auto"/>
        <w:bottom w:val="none" w:sz="0" w:space="0" w:color="auto"/>
        <w:right w:val="none" w:sz="0" w:space="0" w:color="auto"/>
      </w:divBdr>
      <w:divsChild>
        <w:div w:id="373312664">
          <w:marLeft w:val="0"/>
          <w:marRight w:val="0"/>
          <w:marTop w:val="0"/>
          <w:marBottom w:val="0"/>
          <w:divBdr>
            <w:top w:val="none" w:sz="0" w:space="0" w:color="auto"/>
            <w:left w:val="none" w:sz="0" w:space="0" w:color="auto"/>
            <w:bottom w:val="none" w:sz="0" w:space="0" w:color="auto"/>
            <w:right w:val="none" w:sz="0" w:space="0" w:color="auto"/>
          </w:divBdr>
          <w:divsChild>
            <w:div w:id="1518733383">
              <w:marLeft w:val="0"/>
              <w:marRight w:val="60"/>
              <w:marTop w:val="0"/>
              <w:marBottom w:val="0"/>
              <w:divBdr>
                <w:top w:val="none" w:sz="0" w:space="0" w:color="auto"/>
                <w:left w:val="none" w:sz="0" w:space="0" w:color="auto"/>
                <w:bottom w:val="none" w:sz="0" w:space="0" w:color="auto"/>
                <w:right w:val="none" w:sz="0" w:space="0" w:color="auto"/>
              </w:divBdr>
              <w:divsChild>
                <w:div w:id="628824675">
                  <w:marLeft w:val="0"/>
                  <w:marRight w:val="0"/>
                  <w:marTop w:val="0"/>
                  <w:marBottom w:val="120"/>
                  <w:divBdr>
                    <w:top w:val="single" w:sz="6" w:space="0" w:color="C0C0C0"/>
                    <w:left w:val="single" w:sz="6" w:space="0" w:color="D9D9D9"/>
                    <w:bottom w:val="single" w:sz="6" w:space="0" w:color="D9D9D9"/>
                    <w:right w:val="single" w:sz="6" w:space="0" w:color="D9D9D9"/>
                  </w:divBdr>
                  <w:divsChild>
                    <w:div w:id="1226844108">
                      <w:marLeft w:val="0"/>
                      <w:marRight w:val="0"/>
                      <w:marTop w:val="0"/>
                      <w:marBottom w:val="0"/>
                      <w:divBdr>
                        <w:top w:val="none" w:sz="0" w:space="0" w:color="auto"/>
                        <w:left w:val="none" w:sz="0" w:space="0" w:color="auto"/>
                        <w:bottom w:val="none" w:sz="0" w:space="0" w:color="auto"/>
                        <w:right w:val="none" w:sz="0" w:space="0" w:color="auto"/>
                      </w:divBdr>
                    </w:div>
                    <w:div w:id="1096366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368418">
          <w:marLeft w:val="0"/>
          <w:marRight w:val="0"/>
          <w:marTop w:val="0"/>
          <w:marBottom w:val="0"/>
          <w:divBdr>
            <w:top w:val="none" w:sz="0" w:space="0" w:color="auto"/>
            <w:left w:val="none" w:sz="0" w:space="0" w:color="auto"/>
            <w:bottom w:val="none" w:sz="0" w:space="0" w:color="auto"/>
            <w:right w:val="none" w:sz="0" w:space="0" w:color="auto"/>
          </w:divBdr>
          <w:divsChild>
            <w:div w:id="1306276739">
              <w:marLeft w:val="60"/>
              <w:marRight w:val="0"/>
              <w:marTop w:val="0"/>
              <w:marBottom w:val="0"/>
              <w:divBdr>
                <w:top w:val="none" w:sz="0" w:space="0" w:color="auto"/>
                <w:left w:val="none" w:sz="0" w:space="0" w:color="auto"/>
                <w:bottom w:val="none" w:sz="0" w:space="0" w:color="auto"/>
                <w:right w:val="none" w:sz="0" w:space="0" w:color="auto"/>
              </w:divBdr>
              <w:divsChild>
                <w:div w:id="452214503">
                  <w:marLeft w:val="0"/>
                  <w:marRight w:val="0"/>
                  <w:marTop w:val="0"/>
                  <w:marBottom w:val="0"/>
                  <w:divBdr>
                    <w:top w:val="none" w:sz="0" w:space="0" w:color="auto"/>
                    <w:left w:val="none" w:sz="0" w:space="0" w:color="auto"/>
                    <w:bottom w:val="none" w:sz="0" w:space="0" w:color="auto"/>
                    <w:right w:val="none" w:sz="0" w:space="0" w:color="auto"/>
                  </w:divBdr>
                  <w:divsChild>
                    <w:div w:id="1007176149">
                      <w:marLeft w:val="0"/>
                      <w:marRight w:val="0"/>
                      <w:marTop w:val="0"/>
                      <w:marBottom w:val="120"/>
                      <w:divBdr>
                        <w:top w:val="single" w:sz="6" w:space="0" w:color="F5F5F5"/>
                        <w:left w:val="single" w:sz="6" w:space="0" w:color="F5F5F5"/>
                        <w:bottom w:val="single" w:sz="6" w:space="0" w:color="F5F5F5"/>
                        <w:right w:val="single" w:sz="6" w:space="0" w:color="F5F5F5"/>
                      </w:divBdr>
                      <w:divsChild>
                        <w:div w:id="1961260422">
                          <w:marLeft w:val="0"/>
                          <w:marRight w:val="0"/>
                          <w:marTop w:val="0"/>
                          <w:marBottom w:val="0"/>
                          <w:divBdr>
                            <w:top w:val="none" w:sz="0" w:space="0" w:color="auto"/>
                            <w:left w:val="none" w:sz="0" w:space="0" w:color="auto"/>
                            <w:bottom w:val="none" w:sz="0" w:space="0" w:color="auto"/>
                            <w:right w:val="none" w:sz="0" w:space="0" w:color="auto"/>
                          </w:divBdr>
                          <w:divsChild>
                            <w:div w:id="288244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Niger</GEFCountry>
    <Classification xmlns="ceb00776-aa5c-4fc8-b6fe-5f035152e4b6">Public</Classification>
    <Country1 xmlns="ceb00776-aa5c-4fc8-b6fe-5f035152e4b6" xsi:nil="true"/>
    <DocPrefix xmlns="ceb00776-aa5c-4fc8-b6fe-5f035152e4b6">Terminal Evaluation (TE)</DocPrefix>
    <GEFID xmlns="ceb00776-aa5c-4fc8-b6fe-5f035152e4b6">3383</GEFID>
    <ProjectType xmlns="ceb00776-aa5c-4fc8-b6fe-5f035152e4b6">FSP</ProjectType>
    <GEFProjectID xmlns="ceb00776-aa5c-4fc8-b6fe-5f035152e4b6">957e52be-de7c-e811-8124-3863bb2e1360</GEFProjectID>
    <DocActive xmlns="ceb00776-aa5c-4fc8-b6fe-5f035152e4b6">No</DocActive>
    <DocCategory xmlns="ceb00776-aa5c-4fc8-b6fe-5f035152e4b6">M and E Document</DocCategory>
    <FocalArea xmlns="ceb00776-aa5c-4fc8-b6fe-5f035152e4b6">Land Degradation</FocalArea>
    <DocType xmlns="ceb00776-aa5c-4fc8-b6fe-5f035152e4b6">TE</DocType>
    <ProjectTitle xmlns="ceb00776-aa5c-4fc8-b6fe-5f035152e4b6">SIP: Agricultural and Rural Rehabilitation and Development Initiative (ARRDI)</ProjectTitle>
    <TrustFundType xmlns="ceb00776-aa5c-4fc8-b6fe-5f035152e4b6">GET</TrustFundType>
    <TaxCatchAll xmlns="3e02667f-0271-471b-bd6e-11a2e16def1d"/>
    <DocumentTitle xmlns="ceb00776-aa5c-4fc8-b6fe-5f035152e4b6">3383 - TE English Summary</DocumentTitle>
  </documentManagement>
</p:properties>
</file>

<file path=customXml/itemProps1.xml><?xml version="1.0" encoding="utf-8"?>
<ds:datastoreItem xmlns:ds="http://schemas.openxmlformats.org/officeDocument/2006/customXml" ds:itemID="{31F58EAA-0072-4AE5-A08F-2697CB19C246}"/>
</file>

<file path=customXml/itemProps2.xml><?xml version="1.0" encoding="utf-8"?>
<ds:datastoreItem xmlns:ds="http://schemas.openxmlformats.org/officeDocument/2006/customXml" ds:itemID="{A41CE62F-C62A-413A-A68C-062BB63B8333}"/>
</file>

<file path=customXml/itemProps3.xml><?xml version="1.0" encoding="utf-8"?>
<ds:datastoreItem xmlns:ds="http://schemas.openxmlformats.org/officeDocument/2006/customXml" ds:itemID="{9495AD26-120E-4D75-9F5B-1981CE783B82}"/>
</file>

<file path=docProps/app.xml><?xml version="1.0" encoding="utf-8"?>
<Properties xmlns="http://schemas.openxmlformats.org/officeDocument/2006/extended-properties" xmlns:vt="http://schemas.openxmlformats.org/officeDocument/2006/docPropsVTypes">
  <Template>Normal.dotm</Template>
  <TotalTime>551</TotalTime>
  <Pages>9</Pages>
  <Words>2737</Words>
  <Characters>15606</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GRANT - NIGER - GEF 3383</vt:lpstr>
    </vt:vector>
  </TitlesOfParts>
  <Company>IFAD</Company>
  <LinksUpToDate>false</LinksUpToDate>
  <CharactersWithSpaces>18307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 NIGER - GEF 3383</dc:title>
  <dc:subject>Republic of Niger</dc:subject>
  <dc:creator>Elbaroudi, Ilyasse</dc:creator>
  <cp:lastModifiedBy>Elbaroudi, Ilyasse</cp:lastModifiedBy>
  <cp:revision>28</cp:revision>
  <dcterms:created xsi:type="dcterms:W3CDTF">2018-10-16T12:17:00Z</dcterms:created>
  <dcterms:modified xsi:type="dcterms:W3CDTF">2018-10-19T15:36:00Z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